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B7C" w:rsidRPr="005B5B7C" w:rsidRDefault="005B5B7C" w:rsidP="005B5B7C">
      <w:pPr>
        <w:shd w:val="clear" w:color="auto" w:fill="FFFFFF"/>
        <w:spacing w:after="0" w:line="240" w:lineRule="auto"/>
        <w:jc w:val="both"/>
        <w:rPr>
          <w:rFonts w:ascii="Arial" w:eastAsia="Times New Roman" w:hAnsi="Arial" w:cs="Arial"/>
          <w:b/>
          <w:bCs/>
          <w:color w:val="404040"/>
          <w:sz w:val="20"/>
          <w:szCs w:val="20"/>
          <w:lang w:eastAsia="cs-CZ"/>
        </w:rPr>
      </w:pPr>
      <w:bookmarkStart w:id="0" w:name="_GoBack"/>
      <w:bookmarkEnd w:id="0"/>
      <w:r w:rsidRPr="005B5B7C">
        <w:rPr>
          <w:rFonts w:ascii="Arial" w:eastAsia="Times New Roman" w:hAnsi="Arial" w:cs="Arial"/>
          <w:b/>
          <w:bCs/>
          <w:color w:val="404040"/>
          <w:sz w:val="20"/>
          <w:szCs w:val="20"/>
          <w:lang w:eastAsia="cs-CZ"/>
        </w:rPr>
        <w:t>Oddíl 2</w:t>
      </w:r>
    </w:p>
    <w:p w:rsidR="005B5B7C" w:rsidRPr="005B5B7C" w:rsidRDefault="005B5B7C" w:rsidP="005B5B7C">
      <w:pPr>
        <w:shd w:val="clear" w:color="auto" w:fill="FFFFFF"/>
        <w:spacing w:before="60" w:after="60" w:line="330" w:lineRule="atLeast"/>
        <w:outlineLvl w:val="2"/>
        <w:rPr>
          <w:rFonts w:ascii="Arial" w:eastAsia="Times New Roman" w:hAnsi="Arial" w:cs="Arial"/>
          <w:b/>
          <w:bCs/>
          <w:color w:val="08A8F8"/>
          <w:lang w:eastAsia="cs-CZ"/>
        </w:rPr>
      </w:pPr>
      <w:r w:rsidRPr="005B5B7C">
        <w:rPr>
          <w:rFonts w:ascii="Arial" w:eastAsia="Times New Roman" w:hAnsi="Arial" w:cs="Arial"/>
          <w:b/>
          <w:bCs/>
          <w:color w:val="08A8F8"/>
          <w:lang w:eastAsia="cs-CZ"/>
        </w:rPr>
        <w:t>Korporace</w:t>
      </w:r>
    </w:p>
    <w:p w:rsidR="005B5B7C" w:rsidRPr="005B5B7C" w:rsidRDefault="005B5B7C" w:rsidP="005B5B7C">
      <w:pPr>
        <w:shd w:val="clear" w:color="auto" w:fill="FFFFFF"/>
        <w:spacing w:after="0" w:line="240" w:lineRule="auto"/>
        <w:jc w:val="both"/>
        <w:rPr>
          <w:rFonts w:ascii="Arial" w:eastAsia="Times New Roman" w:hAnsi="Arial" w:cs="Arial"/>
          <w:b/>
          <w:bCs/>
          <w:color w:val="404040"/>
          <w:sz w:val="20"/>
          <w:szCs w:val="20"/>
          <w:lang w:eastAsia="cs-CZ"/>
        </w:rPr>
      </w:pPr>
      <w:bookmarkStart w:id="1" w:name="cast1-hlava2-dil3-oddil2-oddil1"/>
      <w:bookmarkEnd w:id="1"/>
      <w:r w:rsidRPr="005B5B7C">
        <w:rPr>
          <w:rFonts w:ascii="Arial" w:eastAsia="Times New Roman" w:hAnsi="Arial" w:cs="Arial"/>
          <w:b/>
          <w:bCs/>
          <w:color w:val="404040"/>
          <w:sz w:val="20"/>
          <w:szCs w:val="20"/>
          <w:lang w:eastAsia="cs-CZ"/>
        </w:rPr>
        <w:t>Pododdíl 1</w:t>
      </w:r>
    </w:p>
    <w:p w:rsidR="005B5B7C" w:rsidRPr="005B5B7C" w:rsidRDefault="005B5B7C" w:rsidP="005B5B7C">
      <w:pPr>
        <w:shd w:val="clear" w:color="auto" w:fill="FFFFFF"/>
        <w:spacing w:before="60" w:after="60" w:line="330" w:lineRule="atLeast"/>
        <w:outlineLvl w:val="2"/>
        <w:rPr>
          <w:rFonts w:ascii="Arial" w:eastAsia="Times New Roman" w:hAnsi="Arial" w:cs="Arial"/>
          <w:b/>
          <w:bCs/>
          <w:color w:val="08A8F8"/>
          <w:lang w:eastAsia="cs-CZ"/>
        </w:rPr>
      </w:pPr>
      <w:r w:rsidRPr="005B5B7C">
        <w:rPr>
          <w:rFonts w:ascii="Arial" w:eastAsia="Times New Roman" w:hAnsi="Arial" w:cs="Arial"/>
          <w:b/>
          <w:bCs/>
          <w:color w:val="08A8F8"/>
          <w:lang w:eastAsia="cs-CZ"/>
        </w:rPr>
        <w:t>Obecně o korporacích</w:t>
      </w:r>
    </w:p>
    <w:p w:rsidR="005B5B7C" w:rsidRPr="005B5B7C" w:rsidRDefault="005B5B7C" w:rsidP="005B5B7C">
      <w:pPr>
        <w:shd w:val="clear" w:color="auto" w:fill="FFFFFF"/>
        <w:spacing w:after="0" w:line="240" w:lineRule="auto"/>
        <w:jc w:val="both"/>
        <w:rPr>
          <w:rFonts w:ascii="Arial" w:eastAsia="Times New Roman" w:hAnsi="Arial" w:cs="Arial"/>
          <w:b/>
          <w:bCs/>
          <w:color w:val="FF8400"/>
          <w:sz w:val="20"/>
          <w:szCs w:val="20"/>
          <w:lang w:eastAsia="cs-CZ"/>
        </w:rPr>
      </w:pPr>
      <w:bookmarkStart w:id="2" w:name="p210"/>
      <w:bookmarkEnd w:id="2"/>
      <w:r w:rsidRPr="005B5B7C">
        <w:rPr>
          <w:rFonts w:ascii="Arial" w:eastAsia="Times New Roman" w:hAnsi="Arial" w:cs="Arial"/>
          <w:b/>
          <w:bCs/>
          <w:color w:val="FF8400"/>
          <w:sz w:val="20"/>
          <w:szCs w:val="20"/>
          <w:lang w:eastAsia="cs-CZ"/>
        </w:rPr>
        <w:t>§ 210</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3" w:name="p210-1"/>
      <w:bookmarkEnd w:id="3"/>
      <w:r w:rsidRPr="005B5B7C">
        <w:rPr>
          <w:rFonts w:ascii="Arial" w:eastAsia="Times New Roman" w:hAnsi="Arial" w:cs="Arial"/>
          <w:b/>
          <w:bCs/>
          <w:color w:val="000000"/>
          <w:sz w:val="20"/>
          <w:szCs w:val="20"/>
          <w:lang w:eastAsia="cs-CZ"/>
        </w:rPr>
        <w:t>(1)</w:t>
      </w:r>
      <w:r w:rsidRPr="005B5B7C">
        <w:rPr>
          <w:rFonts w:ascii="Arial" w:eastAsia="Times New Roman" w:hAnsi="Arial" w:cs="Arial"/>
          <w:color w:val="000000"/>
          <w:sz w:val="20"/>
          <w:szCs w:val="20"/>
          <w:lang w:eastAsia="cs-CZ"/>
        </w:rPr>
        <w:t> Korporaci vytváří jako právnickou osobu společenství osob.</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4" w:name="p210-2"/>
      <w:bookmarkEnd w:id="4"/>
      <w:r w:rsidRPr="005B5B7C">
        <w:rPr>
          <w:rFonts w:ascii="Arial" w:eastAsia="Times New Roman" w:hAnsi="Arial" w:cs="Arial"/>
          <w:b/>
          <w:bCs/>
          <w:color w:val="000000"/>
          <w:sz w:val="20"/>
          <w:szCs w:val="20"/>
          <w:lang w:eastAsia="cs-CZ"/>
        </w:rPr>
        <w:t>(2)</w:t>
      </w:r>
      <w:r w:rsidRPr="005B5B7C">
        <w:rPr>
          <w:rFonts w:ascii="Arial" w:eastAsia="Times New Roman" w:hAnsi="Arial" w:cs="Arial"/>
          <w:color w:val="000000"/>
          <w:sz w:val="20"/>
          <w:szCs w:val="20"/>
          <w:lang w:eastAsia="cs-CZ"/>
        </w:rPr>
        <w:t> Na právnickou osobu tvořenou jediným členem se hledí jako na korporaci.</w:t>
      </w:r>
    </w:p>
    <w:p w:rsidR="005B5B7C" w:rsidRPr="005B5B7C" w:rsidRDefault="005B5B7C" w:rsidP="005B5B7C">
      <w:pPr>
        <w:shd w:val="clear" w:color="auto" w:fill="FFFFFF"/>
        <w:spacing w:after="0" w:line="240" w:lineRule="auto"/>
        <w:jc w:val="both"/>
        <w:rPr>
          <w:rFonts w:ascii="Arial" w:eastAsia="Times New Roman" w:hAnsi="Arial" w:cs="Arial"/>
          <w:b/>
          <w:bCs/>
          <w:color w:val="FF8400"/>
          <w:sz w:val="20"/>
          <w:szCs w:val="20"/>
          <w:lang w:eastAsia="cs-CZ"/>
        </w:rPr>
      </w:pPr>
      <w:bookmarkStart w:id="5" w:name="p211"/>
      <w:bookmarkEnd w:id="5"/>
      <w:r w:rsidRPr="005B5B7C">
        <w:rPr>
          <w:rFonts w:ascii="Arial" w:eastAsia="Times New Roman" w:hAnsi="Arial" w:cs="Arial"/>
          <w:b/>
          <w:bCs/>
          <w:color w:val="FF8400"/>
          <w:sz w:val="20"/>
          <w:szCs w:val="20"/>
          <w:lang w:eastAsia="cs-CZ"/>
        </w:rPr>
        <w:t>§ 211</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6" w:name="p211-1"/>
      <w:bookmarkEnd w:id="6"/>
      <w:r w:rsidRPr="005B5B7C">
        <w:rPr>
          <w:rFonts w:ascii="Arial" w:eastAsia="Times New Roman" w:hAnsi="Arial" w:cs="Arial"/>
          <w:b/>
          <w:bCs/>
          <w:color w:val="000000"/>
          <w:sz w:val="20"/>
          <w:szCs w:val="20"/>
          <w:lang w:eastAsia="cs-CZ"/>
        </w:rPr>
        <w:t>(1)</w:t>
      </w:r>
      <w:r w:rsidRPr="005B5B7C">
        <w:rPr>
          <w:rFonts w:ascii="Arial" w:eastAsia="Times New Roman" w:hAnsi="Arial" w:cs="Arial"/>
          <w:color w:val="000000"/>
          <w:sz w:val="20"/>
          <w:szCs w:val="20"/>
          <w:lang w:eastAsia="cs-CZ"/>
        </w:rPr>
        <w:t> Korporace může mít jediného člena, připouští-li to zákon. V takovém případě jediný člen korporace v ní nemůže z vlastní vůle ukončit členství, ledaže v důsledku toho na jeho místo vstoupí nová osoba.</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7" w:name="p211-2"/>
      <w:bookmarkEnd w:id="7"/>
      <w:r w:rsidRPr="005B5B7C">
        <w:rPr>
          <w:rFonts w:ascii="Arial" w:eastAsia="Times New Roman" w:hAnsi="Arial" w:cs="Arial"/>
          <w:b/>
          <w:bCs/>
          <w:color w:val="000000"/>
          <w:sz w:val="20"/>
          <w:szCs w:val="20"/>
          <w:lang w:eastAsia="cs-CZ"/>
        </w:rPr>
        <w:t>(2)</w:t>
      </w:r>
      <w:r w:rsidRPr="005B5B7C">
        <w:rPr>
          <w:rFonts w:ascii="Arial" w:eastAsia="Times New Roman" w:hAnsi="Arial" w:cs="Arial"/>
          <w:color w:val="000000"/>
          <w:sz w:val="20"/>
          <w:szCs w:val="20"/>
          <w:lang w:eastAsia="cs-CZ"/>
        </w:rPr>
        <w:t> Klesne-li počet členů korporace pod počet stanovený zákonem, soud ji i bez návrhu zruší a rozhodne o její likvidaci. Nejprve jí však poskytne přiměřenou lhůtu ke zjednání nápravy.</w:t>
      </w:r>
    </w:p>
    <w:p w:rsidR="005B5B7C" w:rsidRPr="005B5B7C" w:rsidRDefault="005B5B7C" w:rsidP="005B5B7C">
      <w:pPr>
        <w:shd w:val="clear" w:color="auto" w:fill="FFFFFF"/>
        <w:spacing w:after="0" w:line="240" w:lineRule="auto"/>
        <w:jc w:val="both"/>
        <w:rPr>
          <w:rFonts w:ascii="Arial" w:eastAsia="Times New Roman" w:hAnsi="Arial" w:cs="Arial"/>
          <w:b/>
          <w:bCs/>
          <w:color w:val="FF8400"/>
          <w:sz w:val="20"/>
          <w:szCs w:val="20"/>
          <w:lang w:eastAsia="cs-CZ"/>
        </w:rPr>
      </w:pPr>
      <w:bookmarkStart w:id="8" w:name="p212"/>
      <w:bookmarkEnd w:id="8"/>
      <w:r w:rsidRPr="005B5B7C">
        <w:rPr>
          <w:rFonts w:ascii="Arial" w:eastAsia="Times New Roman" w:hAnsi="Arial" w:cs="Arial"/>
          <w:b/>
          <w:bCs/>
          <w:color w:val="FF8400"/>
          <w:sz w:val="20"/>
          <w:szCs w:val="20"/>
          <w:lang w:eastAsia="cs-CZ"/>
        </w:rPr>
        <w:t>§ 212</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9" w:name="p212-1"/>
      <w:bookmarkEnd w:id="9"/>
      <w:r w:rsidRPr="005B5B7C">
        <w:rPr>
          <w:rFonts w:ascii="Arial" w:eastAsia="Times New Roman" w:hAnsi="Arial" w:cs="Arial"/>
          <w:b/>
          <w:bCs/>
          <w:color w:val="000000"/>
          <w:sz w:val="20"/>
          <w:szCs w:val="20"/>
          <w:lang w:eastAsia="cs-CZ"/>
        </w:rPr>
        <w:t>(1)</w:t>
      </w:r>
      <w:r w:rsidRPr="005B5B7C">
        <w:rPr>
          <w:rFonts w:ascii="Arial" w:eastAsia="Times New Roman" w:hAnsi="Arial" w:cs="Arial"/>
          <w:color w:val="000000"/>
          <w:sz w:val="20"/>
          <w:szCs w:val="20"/>
          <w:lang w:eastAsia="cs-CZ"/>
        </w:rPr>
        <w:t> Přijetím členství v korporaci se člen vůči ní zavazuje chovat se čestně a zachovávat její vnitřní řád. Korporace nesmí svého člena bezdůvodně zvýhodňovat ani znevýhodňovat a musí šetřit jeho členská práva i oprávněné zájmy.</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10" w:name="p212-2"/>
      <w:bookmarkEnd w:id="10"/>
      <w:r w:rsidRPr="005B5B7C">
        <w:rPr>
          <w:rFonts w:ascii="Arial" w:eastAsia="Times New Roman" w:hAnsi="Arial" w:cs="Arial"/>
          <w:b/>
          <w:bCs/>
          <w:color w:val="000000"/>
          <w:sz w:val="20"/>
          <w:szCs w:val="20"/>
          <w:lang w:eastAsia="cs-CZ"/>
        </w:rPr>
        <w:t>(2)</w:t>
      </w:r>
      <w:r w:rsidRPr="005B5B7C">
        <w:rPr>
          <w:rFonts w:ascii="Arial" w:eastAsia="Times New Roman" w:hAnsi="Arial" w:cs="Arial"/>
          <w:color w:val="000000"/>
          <w:sz w:val="20"/>
          <w:szCs w:val="20"/>
          <w:lang w:eastAsia="cs-CZ"/>
        </w:rPr>
        <w:t> Zneužije-li člen soukromé korporace hlasovací právo k újmě celku, rozhodne soud na návrh toho, kdo prokáže právní zájem, že k hlasu tohoto člena nelze pro určitý případ přihlížet. Toto právo zaniká, pokud návrh není podán do tří měsíců ode dne, kdy k zneužití hlasu došlo.</w:t>
      </w:r>
    </w:p>
    <w:p w:rsidR="005B5B7C" w:rsidRPr="005B5B7C" w:rsidRDefault="005B5B7C" w:rsidP="005B5B7C">
      <w:pPr>
        <w:shd w:val="clear" w:color="auto" w:fill="FFFFFF"/>
        <w:spacing w:after="0" w:line="240" w:lineRule="auto"/>
        <w:jc w:val="both"/>
        <w:rPr>
          <w:rFonts w:ascii="Arial" w:eastAsia="Times New Roman" w:hAnsi="Arial" w:cs="Arial"/>
          <w:b/>
          <w:bCs/>
          <w:color w:val="FF8400"/>
          <w:sz w:val="20"/>
          <w:szCs w:val="20"/>
          <w:lang w:eastAsia="cs-CZ"/>
        </w:rPr>
      </w:pPr>
      <w:bookmarkStart w:id="11" w:name="p213"/>
      <w:bookmarkEnd w:id="11"/>
      <w:r w:rsidRPr="005B5B7C">
        <w:rPr>
          <w:rFonts w:ascii="Arial" w:eastAsia="Times New Roman" w:hAnsi="Arial" w:cs="Arial"/>
          <w:b/>
          <w:bCs/>
          <w:color w:val="FF8400"/>
          <w:sz w:val="20"/>
          <w:szCs w:val="20"/>
          <w:lang w:eastAsia="cs-CZ"/>
        </w:rPr>
        <w:t>§ 213</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12" w:name="p213-1"/>
      <w:bookmarkEnd w:id="12"/>
      <w:r w:rsidRPr="005B5B7C">
        <w:rPr>
          <w:rFonts w:ascii="Arial" w:eastAsia="Times New Roman" w:hAnsi="Arial" w:cs="Arial"/>
          <w:color w:val="000000"/>
          <w:sz w:val="20"/>
          <w:szCs w:val="20"/>
          <w:lang w:eastAsia="cs-CZ"/>
        </w:rPr>
        <w:t>Poškodí-li korporaci její člen nebo člen jejího orgánu způsobem, který zakládá jeho povinnost k náhradě a kterým byl poškozen i jiný člen korporace na hodnotě své účasti, a domáhá-li se náhrady jen tento člen, může soud škůdci i bez zvláštního návrhu uložit povinnost nahradit způsobenou škodu jen korporaci, pokud to odůvodňují okolnosti případu, zejména pokud je dostatečně zřejmé, že se takovým opatřením vyrovná i škoda na znehodnocené účasti.</w:t>
      </w:r>
    </w:p>
    <w:p w:rsidR="005B5B7C" w:rsidRPr="005B5B7C" w:rsidRDefault="005B5B7C" w:rsidP="005B5B7C">
      <w:pPr>
        <w:shd w:val="clear" w:color="auto" w:fill="FFFFFF"/>
        <w:spacing w:after="0" w:line="240" w:lineRule="auto"/>
        <w:jc w:val="both"/>
        <w:rPr>
          <w:rFonts w:ascii="Arial" w:eastAsia="Times New Roman" w:hAnsi="Arial" w:cs="Arial"/>
          <w:b/>
          <w:bCs/>
          <w:color w:val="404040"/>
          <w:sz w:val="20"/>
          <w:szCs w:val="20"/>
          <w:lang w:eastAsia="cs-CZ"/>
        </w:rPr>
      </w:pPr>
      <w:bookmarkStart w:id="13" w:name="cast1-hlava2-dil3-oddil2-oddil2"/>
      <w:bookmarkEnd w:id="13"/>
      <w:r w:rsidRPr="005B5B7C">
        <w:rPr>
          <w:rFonts w:ascii="Arial" w:eastAsia="Times New Roman" w:hAnsi="Arial" w:cs="Arial"/>
          <w:b/>
          <w:bCs/>
          <w:color w:val="404040"/>
          <w:sz w:val="20"/>
          <w:szCs w:val="20"/>
          <w:lang w:eastAsia="cs-CZ"/>
        </w:rPr>
        <w:t>Pododdíl 2</w:t>
      </w:r>
    </w:p>
    <w:p w:rsidR="005B5B7C" w:rsidRPr="005B5B7C" w:rsidRDefault="005B5B7C" w:rsidP="005B5B7C">
      <w:pPr>
        <w:shd w:val="clear" w:color="auto" w:fill="FFFFFF"/>
        <w:spacing w:before="60" w:after="60" w:line="330" w:lineRule="atLeast"/>
        <w:outlineLvl w:val="2"/>
        <w:rPr>
          <w:rFonts w:ascii="Arial" w:eastAsia="Times New Roman" w:hAnsi="Arial" w:cs="Arial"/>
          <w:b/>
          <w:bCs/>
          <w:color w:val="08A8F8"/>
          <w:lang w:eastAsia="cs-CZ"/>
        </w:rPr>
      </w:pPr>
      <w:r w:rsidRPr="005B5B7C">
        <w:rPr>
          <w:rFonts w:ascii="Arial" w:eastAsia="Times New Roman" w:hAnsi="Arial" w:cs="Arial"/>
          <w:b/>
          <w:bCs/>
          <w:color w:val="08A8F8"/>
          <w:lang w:eastAsia="cs-CZ"/>
        </w:rPr>
        <w:t>Spolek</w:t>
      </w:r>
    </w:p>
    <w:p w:rsidR="005B5B7C" w:rsidRPr="005B5B7C" w:rsidRDefault="005B5B7C" w:rsidP="005B5B7C">
      <w:pPr>
        <w:shd w:val="clear" w:color="auto" w:fill="FFFFFF"/>
        <w:spacing w:after="0" w:line="240" w:lineRule="auto"/>
        <w:jc w:val="both"/>
        <w:rPr>
          <w:rFonts w:ascii="Arial" w:eastAsia="Times New Roman" w:hAnsi="Arial" w:cs="Arial"/>
          <w:b/>
          <w:bCs/>
          <w:color w:val="FF8400"/>
          <w:sz w:val="20"/>
          <w:szCs w:val="20"/>
          <w:lang w:eastAsia="cs-CZ"/>
        </w:rPr>
      </w:pPr>
      <w:bookmarkStart w:id="14" w:name="p214"/>
      <w:bookmarkEnd w:id="14"/>
      <w:r w:rsidRPr="005B5B7C">
        <w:rPr>
          <w:rFonts w:ascii="Arial" w:eastAsia="Times New Roman" w:hAnsi="Arial" w:cs="Arial"/>
          <w:b/>
          <w:bCs/>
          <w:color w:val="FF8400"/>
          <w:sz w:val="20"/>
          <w:szCs w:val="20"/>
          <w:lang w:eastAsia="cs-CZ"/>
        </w:rPr>
        <w:t>§ 214</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15" w:name="p214-1"/>
      <w:bookmarkEnd w:id="15"/>
      <w:r w:rsidRPr="005B5B7C">
        <w:rPr>
          <w:rFonts w:ascii="Arial" w:eastAsia="Times New Roman" w:hAnsi="Arial" w:cs="Arial"/>
          <w:b/>
          <w:bCs/>
          <w:color w:val="000000"/>
          <w:sz w:val="20"/>
          <w:szCs w:val="20"/>
          <w:lang w:eastAsia="cs-CZ"/>
        </w:rPr>
        <w:t>(1)</w:t>
      </w:r>
      <w:r w:rsidRPr="005B5B7C">
        <w:rPr>
          <w:rFonts w:ascii="Arial" w:eastAsia="Times New Roman" w:hAnsi="Arial" w:cs="Arial"/>
          <w:color w:val="000000"/>
          <w:sz w:val="20"/>
          <w:szCs w:val="20"/>
          <w:lang w:eastAsia="cs-CZ"/>
        </w:rPr>
        <w:t> Alespoň tři osoby vedené společným zájmem mohou založit k jeho naplňování spolek jako samosprávný a dobrovolný svazek členů a spolčovat se v něm.</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16" w:name="p214-2"/>
      <w:bookmarkEnd w:id="16"/>
      <w:r w:rsidRPr="005B5B7C">
        <w:rPr>
          <w:rFonts w:ascii="Arial" w:eastAsia="Times New Roman" w:hAnsi="Arial" w:cs="Arial"/>
          <w:b/>
          <w:bCs/>
          <w:color w:val="000000"/>
          <w:sz w:val="20"/>
          <w:szCs w:val="20"/>
          <w:lang w:eastAsia="cs-CZ"/>
        </w:rPr>
        <w:t>(2)</w:t>
      </w:r>
      <w:r w:rsidRPr="005B5B7C">
        <w:rPr>
          <w:rFonts w:ascii="Arial" w:eastAsia="Times New Roman" w:hAnsi="Arial" w:cs="Arial"/>
          <w:color w:val="000000"/>
          <w:sz w:val="20"/>
          <w:szCs w:val="20"/>
          <w:lang w:eastAsia="cs-CZ"/>
        </w:rPr>
        <w:t> Vytvoří-li spolky k uplatňování společného zájmu nový spolek jako svůj svaz, vyjádří v názvu nového spolku jeho svazovou povahu.</w:t>
      </w:r>
    </w:p>
    <w:p w:rsidR="005B5B7C" w:rsidRPr="005B5B7C" w:rsidRDefault="005B5B7C" w:rsidP="005B5B7C">
      <w:pPr>
        <w:shd w:val="clear" w:color="auto" w:fill="FFFFFF"/>
        <w:spacing w:after="0" w:line="240" w:lineRule="auto"/>
        <w:jc w:val="both"/>
        <w:rPr>
          <w:rFonts w:ascii="Arial" w:eastAsia="Times New Roman" w:hAnsi="Arial" w:cs="Arial"/>
          <w:b/>
          <w:bCs/>
          <w:color w:val="FF8400"/>
          <w:sz w:val="20"/>
          <w:szCs w:val="20"/>
          <w:lang w:eastAsia="cs-CZ"/>
        </w:rPr>
      </w:pPr>
      <w:bookmarkStart w:id="17" w:name="p215"/>
      <w:bookmarkEnd w:id="17"/>
      <w:r w:rsidRPr="005B5B7C">
        <w:rPr>
          <w:rFonts w:ascii="Arial" w:eastAsia="Times New Roman" w:hAnsi="Arial" w:cs="Arial"/>
          <w:b/>
          <w:bCs/>
          <w:color w:val="FF8400"/>
          <w:sz w:val="20"/>
          <w:szCs w:val="20"/>
          <w:lang w:eastAsia="cs-CZ"/>
        </w:rPr>
        <w:t>§ 215</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18" w:name="p215-1"/>
      <w:bookmarkEnd w:id="18"/>
      <w:r w:rsidRPr="005B5B7C">
        <w:rPr>
          <w:rFonts w:ascii="Arial" w:eastAsia="Times New Roman" w:hAnsi="Arial" w:cs="Arial"/>
          <w:b/>
          <w:bCs/>
          <w:color w:val="000000"/>
          <w:sz w:val="20"/>
          <w:szCs w:val="20"/>
          <w:lang w:eastAsia="cs-CZ"/>
        </w:rPr>
        <w:t>(1)</w:t>
      </w:r>
      <w:r w:rsidRPr="005B5B7C">
        <w:rPr>
          <w:rFonts w:ascii="Arial" w:eastAsia="Times New Roman" w:hAnsi="Arial" w:cs="Arial"/>
          <w:color w:val="000000"/>
          <w:sz w:val="20"/>
          <w:szCs w:val="20"/>
          <w:lang w:eastAsia="cs-CZ"/>
        </w:rPr>
        <w:t> Nikdo nesmí být nucen k účasti ve spolku a nikomu nesmí být bráněno vystoupit z něho.</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19" w:name="p215-2"/>
      <w:bookmarkEnd w:id="19"/>
      <w:r w:rsidRPr="005B5B7C">
        <w:rPr>
          <w:rFonts w:ascii="Arial" w:eastAsia="Times New Roman" w:hAnsi="Arial" w:cs="Arial"/>
          <w:b/>
          <w:bCs/>
          <w:color w:val="000000"/>
          <w:sz w:val="20"/>
          <w:szCs w:val="20"/>
          <w:lang w:eastAsia="cs-CZ"/>
        </w:rPr>
        <w:t>(2)</w:t>
      </w:r>
      <w:r w:rsidRPr="005B5B7C">
        <w:rPr>
          <w:rFonts w:ascii="Arial" w:eastAsia="Times New Roman" w:hAnsi="Arial" w:cs="Arial"/>
          <w:color w:val="000000"/>
          <w:sz w:val="20"/>
          <w:szCs w:val="20"/>
          <w:lang w:eastAsia="cs-CZ"/>
        </w:rPr>
        <w:t> Členové spolku neručí za jeho dluhy.</w:t>
      </w:r>
    </w:p>
    <w:p w:rsidR="005B5B7C" w:rsidRPr="005B5B7C" w:rsidRDefault="005B5B7C" w:rsidP="005B5B7C">
      <w:pPr>
        <w:shd w:val="clear" w:color="auto" w:fill="FFFFFF"/>
        <w:spacing w:after="0" w:line="240" w:lineRule="auto"/>
        <w:jc w:val="both"/>
        <w:rPr>
          <w:rFonts w:ascii="Arial" w:eastAsia="Times New Roman" w:hAnsi="Arial" w:cs="Arial"/>
          <w:b/>
          <w:bCs/>
          <w:color w:val="FF8400"/>
          <w:sz w:val="20"/>
          <w:szCs w:val="20"/>
          <w:lang w:eastAsia="cs-CZ"/>
        </w:rPr>
      </w:pPr>
      <w:bookmarkStart w:id="20" w:name="p216"/>
      <w:bookmarkEnd w:id="20"/>
      <w:r w:rsidRPr="005B5B7C">
        <w:rPr>
          <w:rFonts w:ascii="Arial" w:eastAsia="Times New Roman" w:hAnsi="Arial" w:cs="Arial"/>
          <w:b/>
          <w:bCs/>
          <w:color w:val="FF8400"/>
          <w:sz w:val="20"/>
          <w:szCs w:val="20"/>
          <w:lang w:eastAsia="cs-CZ"/>
        </w:rPr>
        <w:t>§ 216</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21" w:name="p216-1"/>
      <w:bookmarkEnd w:id="21"/>
      <w:r w:rsidRPr="005B5B7C">
        <w:rPr>
          <w:rFonts w:ascii="Arial" w:eastAsia="Times New Roman" w:hAnsi="Arial" w:cs="Arial"/>
          <w:color w:val="000000"/>
          <w:sz w:val="20"/>
          <w:szCs w:val="20"/>
          <w:lang w:eastAsia="cs-CZ"/>
        </w:rPr>
        <w:t>Název spolku musí obsahovat slova „spolek“ nebo „zapsaný spolek“, postačí však zkratka „z. s.“.</w:t>
      </w:r>
    </w:p>
    <w:p w:rsidR="005B5B7C" w:rsidRPr="005B5B7C" w:rsidRDefault="005B5B7C" w:rsidP="005B5B7C">
      <w:pPr>
        <w:shd w:val="clear" w:color="auto" w:fill="FFFFFF"/>
        <w:spacing w:after="0" w:line="240" w:lineRule="auto"/>
        <w:jc w:val="both"/>
        <w:rPr>
          <w:rFonts w:ascii="Arial" w:eastAsia="Times New Roman" w:hAnsi="Arial" w:cs="Arial"/>
          <w:b/>
          <w:bCs/>
          <w:color w:val="FF8400"/>
          <w:sz w:val="20"/>
          <w:szCs w:val="20"/>
          <w:lang w:eastAsia="cs-CZ"/>
        </w:rPr>
      </w:pPr>
      <w:bookmarkStart w:id="22" w:name="p217"/>
      <w:bookmarkEnd w:id="22"/>
      <w:r w:rsidRPr="005B5B7C">
        <w:rPr>
          <w:rFonts w:ascii="Arial" w:eastAsia="Times New Roman" w:hAnsi="Arial" w:cs="Arial"/>
          <w:b/>
          <w:bCs/>
          <w:color w:val="FF8400"/>
          <w:sz w:val="20"/>
          <w:szCs w:val="20"/>
          <w:lang w:eastAsia="cs-CZ"/>
        </w:rPr>
        <w:t>§ 217</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23" w:name="p217-1"/>
      <w:bookmarkEnd w:id="23"/>
      <w:r w:rsidRPr="005B5B7C">
        <w:rPr>
          <w:rFonts w:ascii="Arial" w:eastAsia="Times New Roman" w:hAnsi="Arial" w:cs="Arial"/>
          <w:b/>
          <w:bCs/>
          <w:color w:val="000000"/>
          <w:sz w:val="20"/>
          <w:szCs w:val="20"/>
          <w:lang w:eastAsia="cs-CZ"/>
        </w:rPr>
        <w:t>(1)</w:t>
      </w:r>
      <w:r w:rsidRPr="005B5B7C">
        <w:rPr>
          <w:rFonts w:ascii="Arial" w:eastAsia="Times New Roman" w:hAnsi="Arial" w:cs="Arial"/>
          <w:color w:val="000000"/>
          <w:sz w:val="20"/>
          <w:szCs w:val="20"/>
          <w:lang w:eastAsia="cs-CZ"/>
        </w:rPr>
        <w:t> Hlavní činností spolku může být jen uspokojování a ochrana těch zájmů, k jejichž naplňování je spolek založen. Podnikání nebo jiná výdělečná činnost hlavní činností spolku být nemůže.</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24" w:name="p217-2"/>
      <w:bookmarkEnd w:id="24"/>
      <w:r w:rsidRPr="005B5B7C">
        <w:rPr>
          <w:rFonts w:ascii="Arial" w:eastAsia="Times New Roman" w:hAnsi="Arial" w:cs="Arial"/>
          <w:b/>
          <w:bCs/>
          <w:color w:val="000000"/>
          <w:sz w:val="20"/>
          <w:szCs w:val="20"/>
          <w:lang w:eastAsia="cs-CZ"/>
        </w:rPr>
        <w:t>(2)</w:t>
      </w:r>
      <w:r w:rsidRPr="005B5B7C">
        <w:rPr>
          <w:rFonts w:ascii="Arial" w:eastAsia="Times New Roman" w:hAnsi="Arial" w:cs="Arial"/>
          <w:color w:val="000000"/>
          <w:sz w:val="20"/>
          <w:szCs w:val="20"/>
          <w:lang w:eastAsia="cs-CZ"/>
        </w:rPr>
        <w:t> Vedle hlavní činnosti může spolek vyvíjet též vedlejší hospodářskou činnost spočívající v podnikání nebo jiné výdělečné činnosti, je-li její účel v podpoře hlavní činnosti nebo v hospodárném využití spolkového majetku.</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25" w:name="p217-3"/>
      <w:bookmarkEnd w:id="25"/>
      <w:r w:rsidRPr="005B5B7C">
        <w:rPr>
          <w:rFonts w:ascii="Arial" w:eastAsia="Times New Roman" w:hAnsi="Arial" w:cs="Arial"/>
          <w:b/>
          <w:bCs/>
          <w:color w:val="000000"/>
          <w:sz w:val="20"/>
          <w:szCs w:val="20"/>
          <w:lang w:eastAsia="cs-CZ"/>
        </w:rPr>
        <w:t>(3)</w:t>
      </w:r>
      <w:r w:rsidRPr="005B5B7C">
        <w:rPr>
          <w:rFonts w:ascii="Arial" w:eastAsia="Times New Roman" w:hAnsi="Arial" w:cs="Arial"/>
          <w:color w:val="000000"/>
          <w:sz w:val="20"/>
          <w:szCs w:val="20"/>
          <w:lang w:eastAsia="cs-CZ"/>
        </w:rPr>
        <w:t> Zisk z činnosti spolku lze použít pouze pro spolkovou činnost včetně správy spolku.</w:t>
      </w:r>
    </w:p>
    <w:p w:rsidR="005B5B7C" w:rsidRPr="005B5B7C" w:rsidRDefault="005B5B7C" w:rsidP="005B5B7C">
      <w:pPr>
        <w:shd w:val="clear" w:color="auto" w:fill="FFFFFF"/>
        <w:spacing w:before="60" w:after="60" w:line="330" w:lineRule="atLeast"/>
        <w:outlineLvl w:val="2"/>
        <w:rPr>
          <w:rFonts w:ascii="Arial" w:eastAsia="Times New Roman" w:hAnsi="Arial" w:cs="Arial"/>
          <w:b/>
          <w:bCs/>
          <w:color w:val="08A8F8"/>
          <w:lang w:eastAsia="cs-CZ"/>
        </w:rPr>
      </w:pPr>
      <w:r w:rsidRPr="005B5B7C">
        <w:rPr>
          <w:rFonts w:ascii="Arial" w:eastAsia="Times New Roman" w:hAnsi="Arial" w:cs="Arial"/>
          <w:b/>
          <w:bCs/>
          <w:color w:val="08A8F8"/>
          <w:lang w:eastAsia="cs-CZ"/>
        </w:rPr>
        <w:t>Založení spolku</w:t>
      </w:r>
    </w:p>
    <w:p w:rsidR="005B5B7C" w:rsidRPr="005B5B7C" w:rsidRDefault="005B5B7C" w:rsidP="005B5B7C">
      <w:pPr>
        <w:shd w:val="clear" w:color="auto" w:fill="FFFFFF"/>
        <w:spacing w:after="0" w:line="240" w:lineRule="auto"/>
        <w:jc w:val="both"/>
        <w:rPr>
          <w:rFonts w:ascii="Arial" w:eastAsia="Times New Roman" w:hAnsi="Arial" w:cs="Arial"/>
          <w:b/>
          <w:bCs/>
          <w:color w:val="FF8400"/>
          <w:sz w:val="20"/>
          <w:szCs w:val="20"/>
          <w:lang w:eastAsia="cs-CZ"/>
        </w:rPr>
      </w:pPr>
      <w:bookmarkStart w:id="26" w:name="p218"/>
      <w:bookmarkEnd w:id="26"/>
      <w:r w:rsidRPr="005B5B7C">
        <w:rPr>
          <w:rFonts w:ascii="Arial" w:eastAsia="Times New Roman" w:hAnsi="Arial" w:cs="Arial"/>
          <w:b/>
          <w:bCs/>
          <w:color w:val="FF8400"/>
          <w:sz w:val="20"/>
          <w:szCs w:val="20"/>
          <w:lang w:eastAsia="cs-CZ"/>
        </w:rPr>
        <w:t>§ 218</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27" w:name="p218-1"/>
      <w:bookmarkEnd w:id="27"/>
      <w:r w:rsidRPr="005B5B7C">
        <w:rPr>
          <w:rFonts w:ascii="Arial" w:eastAsia="Times New Roman" w:hAnsi="Arial" w:cs="Arial"/>
          <w:color w:val="000000"/>
          <w:sz w:val="20"/>
          <w:szCs w:val="20"/>
          <w:lang w:eastAsia="cs-CZ"/>
        </w:rPr>
        <w:t>Zakladatelé založí spolek, shodnou-li se na obsahu stanov; stanovy obsahují alespoň</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28" w:name="p218-1-a"/>
      <w:bookmarkEnd w:id="28"/>
      <w:r w:rsidRPr="005B5B7C">
        <w:rPr>
          <w:rFonts w:ascii="Arial" w:eastAsia="Times New Roman" w:hAnsi="Arial" w:cs="Arial"/>
          <w:b/>
          <w:bCs/>
          <w:color w:val="000000"/>
          <w:sz w:val="20"/>
          <w:szCs w:val="20"/>
          <w:lang w:eastAsia="cs-CZ"/>
        </w:rPr>
        <w:t>a)</w:t>
      </w:r>
      <w:r w:rsidRPr="005B5B7C">
        <w:rPr>
          <w:rFonts w:ascii="Arial" w:eastAsia="Times New Roman" w:hAnsi="Arial" w:cs="Arial"/>
          <w:color w:val="000000"/>
          <w:sz w:val="20"/>
          <w:szCs w:val="20"/>
          <w:lang w:eastAsia="cs-CZ"/>
        </w:rPr>
        <w:t> název a sídlo spolku,</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29" w:name="p218-1-b"/>
      <w:bookmarkEnd w:id="29"/>
      <w:r w:rsidRPr="005B5B7C">
        <w:rPr>
          <w:rFonts w:ascii="Arial" w:eastAsia="Times New Roman" w:hAnsi="Arial" w:cs="Arial"/>
          <w:b/>
          <w:bCs/>
          <w:color w:val="000000"/>
          <w:sz w:val="20"/>
          <w:szCs w:val="20"/>
          <w:lang w:eastAsia="cs-CZ"/>
        </w:rPr>
        <w:t>b)</w:t>
      </w:r>
      <w:r w:rsidRPr="005B5B7C">
        <w:rPr>
          <w:rFonts w:ascii="Arial" w:eastAsia="Times New Roman" w:hAnsi="Arial" w:cs="Arial"/>
          <w:color w:val="000000"/>
          <w:sz w:val="20"/>
          <w:szCs w:val="20"/>
          <w:lang w:eastAsia="cs-CZ"/>
        </w:rPr>
        <w:t> účel spolku,</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30" w:name="p218-1-c"/>
      <w:bookmarkEnd w:id="30"/>
      <w:r w:rsidRPr="005B5B7C">
        <w:rPr>
          <w:rFonts w:ascii="Arial" w:eastAsia="Times New Roman" w:hAnsi="Arial" w:cs="Arial"/>
          <w:b/>
          <w:bCs/>
          <w:color w:val="000000"/>
          <w:sz w:val="20"/>
          <w:szCs w:val="20"/>
          <w:lang w:eastAsia="cs-CZ"/>
        </w:rPr>
        <w:t>c)</w:t>
      </w:r>
      <w:r w:rsidRPr="005B5B7C">
        <w:rPr>
          <w:rFonts w:ascii="Arial" w:eastAsia="Times New Roman" w:hAnsi="Arial" w:cs="Arial"/>
          <w:color w:val="000000"/>
          <w:sz w:val="20"/>
          <w:szCs w:val="20"/>
          <w:lang w:eastAsia="cs-CZ"/>
        </w:rPr>
        <w:t> práva a povinnosti členů vůči spolku, popřípadě určení způsobu, jak jim budou práva a povinnosti vznikat,</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31" w:name="p218-1-d"/>
      <w:bookmarkEnd w:id="31"/>
      <w:r w:rsidRPr="005B5B7C">
        <w:rPr>
          <w:rFonts w:ascii="Arial" w:eastAsia="Times New Roman" w:hAnsi="Arial" w:cs="Arial"/>
          <w:b/>
          <w:bCs/>
          <w:color w:val="000000"/>
          <w:sz w:val="20"/>
          <w:szCs w:val="20"/>
          <w:lang w:eastAsia="cs-CZ"/>
        </w:rPr>
        <w:t>d)</w:t>
      </w:r>
      <w:r w:rsidRPr="005B5B7C">
        <w:rPr>
          <w:rFonts w:ascii="Arial" w:eastAsia="Times New Roman" w:hAnsi="Arial" w:cs="Arial"/>
          <w:color w:val="000000"/>
          <w:sz w:val="20"/>
          <w:szCs w:val="20"/>
          <w:lang w:eastAsia="cs-CZ"/>
        </w:rPr>
        <w:t> určení statutárního orgánu.</w:t>
      </w:r>
    </w:p>
    <w:p w:rsidR="005B5B7C" w:rsidRPr="005B5B7C" w:rsidRDefault="005B5B7C" w:rsidP="005B5B7C">
      <w:pPr>
        <w:shd w:val="clear" w:color="auto" w:fill="FFFFFF"/>
        <w:spacing w:after="0" w:line="240" w:lineRule="auto"/>
        <w:jc w:val="both"/>
        <w:rPr>
          <w:rFonts w:ascii="Arial" w:eastAsia="Times New Roman" w:hAnsi="Arial" w:cs="Arial"/>
          <w:b/>
          <w:bCs/>
          <w:color w:val="FF8400"/>
          <w:sz w:val="20"/>
          <w:szCs w:val="20"/>
          <w:lang w:eastAsia="cs-CZ"/>
        </w:rPr>
      </w:pPr>
      <w:bookmarkStart w:id="32" w:name="p219"/>
      <w:bookmarkEnd w:id="32"/>
      <w:r w:rsidRPr="005B5B7C">
        <w:rPr>
          <w:rFonts w:ascii="Arial" w:eastAsia="Times New Roman" w:hAnsi="Arial" w:cs="Arial"/>
          <w:b/>
          <w:bCs/>
          <w:color w:val="FF8400"/>
          <w:sz w:val="20"/>
          <w:szCs w:val="20"/>
          <w:lang w:eastAsia="cs-CZ"/>
        </w:rPr>
        <w:t>§ 219</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33" w:name="p219-1"/>
      <w:bookmarkEnd w:id="33"/>
      <w:r w:rsidRPr="005B5B7C">
        <w:rPr>
          <w:rFonts w:ascii="Arial" w:eastAsia="Times New Roman" w:hAnsi="Arial" w:cs="Arial"/>
          <w:color w:val="000000"/>
          <w:sz w:val="20"/>
          <w:szCs w:val="20"/>
          <w:lang w:eastAsia="cs-CZ"/>
        </w:rPr>
        <w:t>Stanovy mohou založit pobočný spolek jako organizační jednotku spolku nebo určit, jakým způsobem se pobočný spolek zakládá a který orgán rozhoduje o založení, zrušení nebo přeměně pobočného spolku.</w:t>
      </w:r>
    </w:p>
    <w:p w:rsidR="005B5B7C" w:rsidRPr="005B5B7C" w:rsidRDefault="005B5B7C" w:rsidP="005B5B7C">
      <w:pPr>
        <w:shd w:val="clear" w:color="auto" w:fill="FFFFFF"/>
        <w:spacing w:after="0" w:line="240" w:lineRule="auto"/>
        <w:jc w:val="both"/>
        <w:rPr>
          <w:rFonts w:ascii="Arial" w:eastAsia="Times New Roman" w:hAnsi="Arial" w:cs="Arial"/>
          <w:b/>
          <w:bCs/>
          <w:color w:val="FF8400"/>
          <w:sz w:val="20"/>
          <w:szCs w:val="20"/>
          <w:lang w:eastAsia="cs-CZ"/>
        </w:rPr>
      </w:pPr>
      <w:bookmarkStart w:id="34" w:name="p220"/>
      <w:bookmarkEnd w:id="34"/>
      <w:r w:rsidRPr="005B5B7C">
        <w:rPr>
          <w:rFonts w:ascii="Arial" w:eastAsia="Times New Roman" w:hAnsi="Arial" w:cs="Arial"/>
          <w:b/>
          <w:bCs/>
          <w:color w:val="FF8400"/>
          <w:sz w:val="20"/>
          <w:szCs w:val="20"/>
          <w:lang w:eastAsia="cs-CZ"/>
        </w:rPr>
        <w:t>§ 220</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35" w:name="p220-1"/>
      <w:bookmarkEnd w:id="35"/>
      <w:r w:rsidRPr="005B5B7C">
        <w:rPr>
          <w:rFonts w:ascii="Arial" w:eastAsia="Times New Roman" w:hAnsi="Arial" w:cs="Arial"/>
          <w:b/>
          <w:bCs/>
          <w:color w:val="000000"/>
          <w:sz w:val="20"/>
          <w:szCs w:val="20"/>
          <w:lang w:eastAsia="cs-CZ"/>
        </w:rPr>
        <w:lastRenderedPageBreak/>
        <w:t>(1)</w:t>
      </w:r>
      <w:r w:rsidRPr="005B5B7C">
        <w:rPr>
          <w:rFonts w:ascii="Arial" w:eastAsia="Times New Roman" w:hAnsi="Arial" w:cs="Arial"/>
          <w:color w:val="000000"/>
          <w:sz w:val="20"/>
          <w:szCs w:val="20"/>
          <w:lang w:eastAsia="cs-CZ"/>
        </w:rPr>
        <w:t> Určí-li stanovy, že členství je různého druhu, vymezí zároveň práva a povinnosti spojené s jednotlivými druhy členství.</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36" w:name="p220-2"/>
      <w:bookmarkEnd w:id="36"/>
      <w:r w:rsidRPr="005B5B7C">
        <w:rPr>
          <w:rFonts w:ascii="Arial" w:eastAsia="Times New Roman" w:hAnsi="Arial" w:cs="Arial"/>
          <w:b/>
          <w:bCs/>
          <w:color w:val="000000"/>
          <w:sz w:val="20"/>
          <w:szCs w:val="20"/>
          <w:lang w:eastAsia="cs-CZ"/>
        </w:rPr>
        <w:t>(2)</w:t>
      </w:r>
      <w:r w:rsidRPr="005B5B7C">
        <w:rPr>
          <w:rFonts w:ascii="Arial" w:eastAsia="Times New Roman" w:hAnsi="Arial" w:cs="Arial"/>
          <w:color w:val="000000"/>
          <w:sz w:val="20"/>
          <w:szCs w:val="20"/>
          <w:lang w:eastAsia="cs-CZ"/>
        </w:rPr>
        <w:t> Omezit práva nebo rozšířit povinnosti spojené s určitým druhem členství lze jen za podmínek určených předem ve stanovách, jinak se souhlasem většiny dotčených členů. To neplatí, má-li spolek k omezení práv nebo rozšíření povinností spravedlivý důvod.</w:t>
      </w:r>
    </w:p>
    <w:p w:rsidR="005B5B7C" w:rsidRPr="005B5B7C" w:rsidRDefault="005B5B7C" w:rsidP="005B5B7C">
      <w:pPr>
        <w:shd w:val="clear" w:color="auto" w:fill="FFFFFF"/>
        <w:spacing w:after="0" w:line="240" w:lineRule="auto"/>
        <w:jc w:val="both"/>
        <w:rPr>
          <w:rFonts w:ascii="Arial" w:eastAsia="Times New Roman" w:hAnsi="Arial" w:cs="Arial"/>
          <w:b/>
          <w:bCs/>
          <w:color w:val="FF8400"/>
          <w:sz w:val="20"/>
          <w:szCs w:val="20"/>
          <w:lang w:eastAsia="cs-CZ"/>
        </w:rPr>
      </w:pPr>
      <w:bookmarkStart w:id="37" w:name="p221"/>
      <w:bookmarkEnd w:id="37"/>
      <w:r w:rsidRPr="005B5B7C">
        <w:rPr>
          <w:rFonts w:ascii="Arial" w:eastAsia="Times New Roman" w:hAnsi="Arial" w:cs="Arial"/>
          <w:b/>
          <w:bCs/>
          <w:color w:val="FF8400"/>
          <w:sz w:val="20"/>
          <w:szCs w:val="20"/>
          <w:lang w:eastAsia="cs-CZ"/>
        </w:rPr>
        <w:t>§ 221</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38" w:name="p221-1"/>
      <w:bookmarkEnd w:id="38"/>
      <w:r w:rsidRPr="005B5B7C">
        <w:rPr>
          <w:rFonts w:ascii="Arial" w:eastAsia="Times New Roman" w:hAnsi="Arial" w:cs="Arial"/>
          <w:color w:val="000000"/>
          <w:sz w:val="20"/>
          <w:szCs w:val="20"/>
          <w:lang w:eastAsia="cs-CZ"/>
        </w:rPr>
        <w:t>Stanovy musí být uloženy v úplném znění v sídle spolku.</w:t>
      </w:r>
    </w:p>
    <w:p w:rsidR="005B5B7C" w:rsidRPr="005B5B7C" w:rsidRDefault="005B5B7C" w:rsidP="005B5B7C">
      <w:pPr>
        <w:shd w:val="clear" w:color="auto" w:fill="FFFFFF"/>
        <w:spacing w:before="60" w:after="60" w:line="330" w:lineRule="atLeast"/>
        <w:outlineLvl w:val="2"/>
        <w:rPr>
          <w:rFonts w:ascii="Arial" w:eastAsia="Times New Roman" w:hAnsi="Arial" w:cs="Arial"/>
          <w:b/>
          <w:bCs/>
          <w:color w:val="08A8F8"/>
          <w:lang w:eastAsia="cs-CZ"/>
        </w:rPr>
      </w:pPr>
      <w:r w:rsidRPr="005B5B7C">
        <w:rPr>
          <w:rFonts w:ascii="Arial" w:eastAsia="Times New Roman" w:hAnsi="Arial" w:cs="Arial"/>
          <w:b/>
          <w:bCs/>
          <w:color w:val="08A8F8"/>
          <w:lang w:eastAsia="cs-CZ"/>
        </w:rPr>
        <w:t>Ustavující schůze</w:t>
      </w:r>
    </w:p>
    <w:p w:rsidR="005B5B7C" w:rsidRPr="005B5B7C" w:rsidRDefault="005B5B7C" w:rsidP="005B5B7C">
      <w:pPr>
        <w:shd w:val="clear" w:color="auto" w:fill="FFFFFF"/>
        <w:spacing w:after="0" w:line="240" w:lineRule="auto"/>
        <w:jc w:val="both"/>
        <w:rPr>
          <w:rFonts w:ascii="Arial" w:eastAsia="Times New Roman" w:hAnsi="Arial" w:cs="Arial"/>
          <w:b/>
          <w:bCs/>
          <w:color w:val="FF8400"/>
          <w:sz w:val="20"/>
          <w:szCs w:val="20"/>
          <w:lang w:eastAsia="cs-CZ"/>
        </w:rPr>
      </w:pPr>
      <w:bookmarkStart w:id="39" w:name="p222"/>
      <w:bookmarkEnd w:id="39"/>
      <w:r w:rsidRPr="005B5B7C">
        <w:rPr>
          <w:rFonts w:ascii="Arial" w:eastAsia="Times New Roman" w:hAnsi="Arial" w:cs="Arial"/>
          <w:b/>
          <w:bCs/>
          <w:color w:val="FF8400"/>
          <w:sz w:val="20"/>
          <w:szCs w:val="20"/>
          <w:lang w:eastAsia="cs-CZ"/>
        </w:rPr>
        <w:t>§ 222</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40" w:name="p222-1"/>
      <w:bookmarkEnd w:id="40"/>
      <w:r w:rsidRPr="005B5B7C">
        <w:rPr>
          <w:rFonts w:ascii="Arial" w:eastAsia="Times New Roman" w:hAnsi="Arial" w:cs="Arial"/>
          <w:b/>
          <w:bCs/>
          <w:color w:val="000000"/>
          <w:sz w:val="20"/>
          <w:szCs w:val="20"/>
          <w:lang w:eastAsia="cs-CZ"/>
        </w:rPr>
        <w:t>(1)</w:t>
      </w:r>
      <w:r w:rsidRPr="005B5B7C">
        <w:rPr>
          <w:rFonts w:ascii="Arial" w:eastAsia="Times New Roman" w:hAnsi="Arial" w:cs="Arial"/>
          <w:color w:val="000000"/>
          <w:sz w:val="20"/>
          <w:szCs w:val="20"/>
          <w:lang w:eastAsia="cs-CZ"/>
        </w:rPr>
        <w:t> Spolek lze založit i usnesením ustavující schůze tvořícího se spolku. Na ustavující schůzi se obdobně použijí ustanovení o členské schůzi.</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41" w:name="p222-2"/>
      <w:bookmarkEnd w:id="41"/>
      <w:r w:rsidRPr="005B5B7C">
        <w:rPr>
          <w:rFonts w:ascii="Arial" w:eastAsia="Times New Roman" w:hAnsi="Arial" w:cs="Arial"/>
          <w:b/>
          <w:bCs/>
          <w:color w:val="000000"/>
          <w:sz w:val="20"/>
          <w:szCs w:val="20"/>
          <w:lang w:eastAsia="cs-CZ"/>
        </w:rPr>
        <w:t>(2)</w:t>
      </w:r>
      <w:r w:rsidRPr="005B5B7C">
        <w:rPr>
          <w:rFonts w:ascii="Arial" w:eastAsia="Times New Roman" w:hAnsi="Arial" w:cs="Arial"/>
          <w:color w:val="000000"/>
          <w:sz w:val="20"/>
          <w:szCs w:val="20"/>
          <w:lang w:eastAsia="cs-CZ"/>
        </w:rPr>
        <w:t> Návrh stanov vypracuje a další zájemce o založení spolku svolá vhodným způsobem k ustavující schůzi svolavatel. Správnost a úplnost listiny přítomných ověří svolavatel nebo osoba jím pověřená.</w:t>
      </w:r>
    </w:p>
    <w:p w:rsidR="005B5B7C" w:rsidRPr="005B5B7C" w:rsidRDefault="005B5B7C" w:rsidP="005B5B7C">
      <w:pPr>
        <w:shd w:val="clear" w:color="auto" w:fill="FFFFFF"/>
        <w:spacing w:after="0" w:line="240" w:lineRule="auto"/>
        <w:jc w:val="both"/>
        <w:rPr>
          <w:rFonts w:ascii="Arial" w:eastAsia="Times New Roman" w:hAnsi="Arial" w:cs="Arial"/>
          <w:b/>
          <w:bCs/>
          <w:color w:val="FF8400"/>
          <w:sz w:val="20"/>
          <w:szCs w:val="20"/>
          <w:lang w:eastAsia="cs-CZ"/>
        </w:rPr>
      </w:pPr>
      <w:bookmarkStart w:id="42" w:name="p223"/>
      <w:bookmarkEnd w:id="42"/>
      <w:r w:rsidRPr="005B5B7C">
        <w:rPr>
          <w:rFonts w:ascii="Arial" w:eastAsia="Times New Roman" w:hAnsi="Arial" w:cs="Arial"/>
          <w:b/>
          <w:bCs/>
          <w:color w:val="FF8400"/>
          <w:sz w:val="20"/>
          <w:szCs w:val="20"/>
          <w:lang w:eastAsia="cs-CZ"/>
        </w:rPr>
        <w:t>§ 223</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43" w:name="p223-1"/>
      <w:bookmarkEnd w:id="43"/>
      <w:r w:rsidRPr="005B5B7C">
        <w:rPr>
          <w:rFonts w:ascii="Arial" w:eastAsia="Times New Roman" w:hAnsi="Arial" w:cs="Arial"/>
          <w:color w:val="000000"/>
          <w:sz w:val="20"/>
          <w:szCs w:val="20"/>
          <w:lang w:eastAsia="cs-CZ"/>
        </w:rPr>
        <w:t xml:space="preserve">Každý, kdo se dostaví na ustavující schůzi a splňuje podmínky pro členství ve spolku, se zapíše do listiny přítomných, podepíše se k údaji o svém jménu a bydlišti nebo sídlu. Správnost a úplnost listiny přítomných ověří </w:t>
      </w:r>
      <w:proofErr w:type="spellStart"/>
      <w:r w:rsidRPr="005B5B7C">
        <w:rPr>
          <w:rFonts w:ascii="Arial" w:eastAsia="Times New Roman" w:hAnsi="Arial" w:cs="Arial"/>
          <w:color w:val="000000"/>
          <w:sz w:val="20"/>
          <w:szCs w:val="20"/>
          <w:lang w:eastAsia="cs-CZ"/>
        </w:rPr>
        <w:t>svolatel</w:t>
      </w:r>
      <w:proofErr w:type="spellEnd"/>
      <w:r w:rsidRPr="005B5B7C">
        <w:rPr>
          <w:rFonts w:ascii="Arial" w:eastAsia="Times New Roman" w:hAnsi="Arial" w:cs="Arial"/>
          <w:color w:val="000000"/>
          <w:sz w:val="20"/>
          <w:szCs w:val="20"/>
          <w:lang w:eastAsia="cs-CZ"/>
        </w:rPr>
        <w:t xml:space="preserve"> nebo osoba jím pověřená. Platí, že osoby zapsané v listině přítomných podaly řádnou přihlášku do spolku.</w:t>
      </w:r>
    </w:p>
    <w:p w:rsidR="005B5B7C" w:rsidRPr="005B5B7C" w:rsidRDefault="005B5B7C" w:rsidP="005B5B7C">
      <w:pPr>
        <w:shd w:val="clear" w:color="auto" w:fill="FFFFFF"/>
        <w:spacing w:after="0" w:line="240" w:lineRule="auto"/>
        <w:jc w:val="both"/>
        <w:rPr>
          <w:rFonts w:ascii="Arial" w:eastAsia="Times New Roman" w:hAnsi="Arial" w:cs="Arial"/>
          <w:b/>
          <w:bCs/>
          <w:color w:val="FF8400"/>
          <w:sz w:val="20"/>
          <w:szCs w:val="20"/>
          <w:lang w:eastAsia="cs-CZ"/>
        </w:rPr>
      </w:pPr>
      <w:bookmarkStart w:id="44" w:name="p224"/>
      <w:bookmarkEnd w:id="44"/>
      <w:r w:rsidRPr="005B5B7C">
        <w:rPr>
          <w:rFonts w:ascii="Arial" w:eastAsia="Times New Roman" w:hAnsi="Arial" w:cs="Arial"/>
          <w:b/>
          <w:bCs/>
          <w:color w:val="FF8400"/>
          <w:sz w:val="20"/>
          <w:szCs w:val="20"/>
          <w:lang w:eastAsia="cs-CZ"/>
        </w:rPr>
        <w:t>§ 224</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45" w:name="p224-1"/>
      <w:bookmarkEnd w:id="45"/>
      <w:r w:rsidRPr="005B5B7C">
        <w:rPr>
          <w:rFonts w:ascii="Arial" w:eastAsia="Times New Roman" w:hAnsi="Arial" w:cs="Arial"/>
          <w:b/>
          <w:bCs/>
          <w:color w:val="000000"/>
          <w:sz w:val="20"/>
          <w:szCs w:val="20"/>
          <w:lang w:eastAsia="cs-CZ"/>
        </w:rPr>
        <w:t>(1)</w:t>
      </w:r>
      <w:r w:rsidRPr="005B5B7C">
        <w:rPr>
          <w:rFonts w:ascii="Arial" w:eastAsia="Times New Roman" w:hAnsi="Arial" w:cs="Arial"/>
          <w:color w:val="000000"/>
          <w:sz w:val="20"/>
          <w:szCs w:val="20"/>
          <w:lang w:eastAsia="cs-CZ"/>
        </w:rPr>
        <w:t> Ustavující schůzi zahájí svolavatel nebo osoba jím pověřená. Sdělí ustavující schůzi počet přítomných a seznámí ji s jednáními, která svolavatel v zájmu spolku již učinil. Dále navrhne ustavující schůzi pravidla pro její jednání a volbu předsedajícího i případných dalších činovníků.</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46" w:name="p224-2"/>
      <w:bookmarkEnd w:id="46"/>
      <w:r w:rsidRPr="005B5B7C">
        <w:rPr>
          <w:rFonts w:ascii="Arial" w:eastAsia="Times New Roman" w:hAnsi="Arial" w:cs="Arial"/>
          <w:b/>
          <w:bCs/>
          <w:color w:val="000000"/>
          <w:sz w:val="20"/>
          <w:szCs w:val="20"/>
          <w:lang w:eastAsia="cs-CZ"/>
        </w:rPr>
        <w:t>(2)</w:t>
      </w:r>
      <w:r w:rsidRPr="005B5B7C">
        <w:rPr>
          <w:rFonts w:ascii="Arial" w:eastAsia="Times New Roman" w:hAnsi="Arial" w:cs="Arial"/>
          <w:color w:val="000000"/>
          <w:sz w:val="20"/>
          <w:szCs w:val="20"/>
          <w:lang w:eastAsia="cs-CZ"/>
        </w:rPr>
        <w:t> Ustavující schůze volí členy těch orgánů, které podle určení zákona a stanov zvolit má.</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47" w:name="p224-3"/>
      <w:bookmarkEnd w:id="47"/>
      <w:r w:rsidRPr="005B5B7C">
        <w:rPr>
          <w:rFonts w:ascii="Arial" w:eastAsia="Times New Roman" w:hAnsi="Arial" w:cs="Arial"/>
          <w:b/>
          <w:bCs/>
          <w:color w:val="000000"/>
          <w:sz w:val="20"/>
          <w:szCs w:val="20"/>
          <w:lang w:eastAsia="cs-CZ"/>
        </w:rPr>
        <w:t>(3)</w:t>
      </w:r>
      <w:r w:rsidRPr="005B5B7C">
        <w:rPr>
          <w:rFonts w:ascii="Arial" w:eastAsia="Times New Roman" w:hAnsi="Arial" w:cs="Arial"/>
          <w:color w:val="000000"/>
          <w:sz w:val="20"/>
          <w:szCs w:val="20"/>
          <w:lang w:eastAsia="cs-CZ"/>
        </w:rPr>
        <w:t> Ustavující schůze přijímá usnesení většinou hlasů přítomných v době hlasování.</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48" w:name="p224-4"/>
      <w:bookmarkEnd w:id="48"/>
      <w:r w:rsidRPr="005B5B7C">
        <w:rPr>
          <w:rFonts w:ascii="Arial" w:eastAsia="Times New Roman" w:hAnsi="Arial" w:cs="Arial"/>
          <w:b/>
          <w:bCs/>
          <w:color w:val="000000"/>
          <w:sz w:val="20"/>
          <w:szCs w:val="20"/>
          <w:lang w:eastAsia="cs-CZ"/>
        </w:rPr>
        <w:t>(4)</w:t>
      </w:r>
      <w:r w:rsidRPr="005B5B7C">
        <w:rPr>
          <w:rFonts w:ascii="Arial" w:eastAsia="Times New Roman" w:hAnsi="Arial" w:cs="Arial"/>
          <w:color w:val="000000"/>
          <w:sz w:val="20"/>
          <w:szCs w:val="20"/>
          <w:lang w:eastAsia="cs-CZ"/>
        </w:rPr>
        <w:t> Kdo hlasoval proti přijetí návrhu stanov, může od přihlášky do spolku odstoupit. O tom musí být učiněn záznam v listině přítomných opatřený podpisy odstupujícího a toho, kdo záznam učinil.</w:t>
      </w:r>
    </w:p>
    <w:p w:rsidR="005B5B7C" w:rsidRPr="005B5B7C" w:rsidRDefault="005B5B7C" w:rsidP="005B5B7C">
      <w:pPr>
        <w:shd w:val="clear" w:color="auto" w:fill="FFFFFF"/>
        <w:spacing w:after="0" w:line="240" w:lineRule="auto"/>
        <w:jc w:val="both"/>
        <w:rPr>
          <w:rFonts w:ascii="Arial" w:eastAsia="Times New Roman" w:hAnsi="Arial" w:cs="Arial"/>
          <w:b/>
          <w:bCs/>
          <w:color w:val="FF8400"/>
          <w:sz w:val="20"/>
          <w:szCs w:val="20"/>
          <w:lang w:eastAsia="cs-CZ"/>
        </w:rPr>
      </w:pPr>
      <w:bookmarkStart w:id="49" w:name="p225"/>
      <w:bookmarkEnd w:id="49"/>
      <w:r w:rsidRPr="005B5B7C">
        <w:rPr>
          <w:rFonts w:ascii="Arial" w:eastAsia="Times New Roman" w:hAnsi="Arial" w:cs="Arial"/>
          <w:b/>
          <w:bCs/>
          <w:color w:val="FF8400"/>
          <w:sz w:val="20"/>
          <w:szCs w:val="20"/>
          <w:lang w:eastAsia="cs-CZ"/>
        </w:rPr>
        <w:t>§ 225</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50" w:name="p225-1"/>
      <w:bookmarkEnd w:id="50"/>
      <w:r w:rsidRPr="005B5B7C">
        <w:rPr>
          <w:rFonts w:ascii="Arial" w:eastAsia="Times New Roman" w:hAnsi="Arial" w:cs="Arial"/>
          <w:color w:val="000000"/>
          <w:sz w:val="20"/>
          <w:szCs w:val="20"/>
          <w:lang w:eastAsia="cs-CZ"/>
        </w:rPr>
        <w:t>Účastní-li se ustavující schůze alespoň tři osoby, mohou schválit stanovy podle § 218.</w:t>
      </w:r>
    </w:p>
    <w:p w:rsidR="005B5B7C" w:rsidRPr="005B5B7C" w:rsidRDefault="005B5B7C" w:rsidP="005B5B7C">
      <w:pPr>
        <w:shd w:val="clear" w:color="auto" w:fill="FFFFFF"/>
        <w:spacing w:before="60" w:after="60" w:line="330" w:lineRule="atLeast"/>
        <w:outlineLvl w:val="2"/>
        <w:rPr>
          <w:rFonts w:ascii="Arial" w:eastAsia="Times New Roman" w:hAnsi="Arial" w:cs="Arial"/>
          <w:b/>
          <w:bCs/>
          <w:color w:val="08A8F8"/>
          <w:lang w:eastAsia="cs-CZ"/>
        </w:rPr>
      </w:pPr>
      <w:r w:rsidRPr="005B5B7C">
        <w:rPr>
          <w:rFonts w:ascii="Arial" w:eastAsia="Times New Roman" w:hAnsi="Arial" w:cs="Arial"/>
          <w:b/>
          <w:bCs/>
          <w:color w:val="08A8F8"/>
          <w:lang w:eastAsia="cs-CZ"/>
        </w:rPr>
        <w:t>Vznik spolku</w:t>
      </w:r>
    </w:p>
    <w:p w:rsidR="005B5B7C" w:rsidRPr="005B5B7C" w:rsidRDefault="005B5B7C" w:rsidP="005B5B7C">
      <w:pPr>
        <w:shd w:val="clear" w:color="auto" w:fill="FFFFFF"/>
        <w:spacing w:after="0" w:line="240" w:lineRule="auto"/>
        <w:jc w:val="both"/>
        <w:rPr>
          <w:rFonts w:ascii="Arial" w:eastAsia="Times New Roman" w:hAnsi="Arial" w:cs="Arial"/>
          <w:b/>
          <w:bCs/>
          <w:color w:val="FF8400"/>
          <w:sz w:val="20"/>
          <w:szCs w:val="20"/>
          <w:lang w:eastAsia="cs-CZ"/>
        </w:rPr>
      </w:pPr>
      <w:bookmarkStart w:id="51" w:name="p226"/>
      <w:bookmarkEnd w:id="51"/>
      <w:r w:rsidRPr="005B5B7C">
        <w:rPr>
          <w:rFonts w:ascii="Arial" w:eastAsia="Times New Roman" w:hAnsi="Arial" w:cs="Arial"/>
          <w:b/>
          <w:bCs/>
          <w:color w:val="FF8400"/>
          <w:sz w:val="20"/>
          <w:szCs w:val="20"/>
          <w:lang w:eastAsia="cs-CZ"/>
        </w:rPr>
        <w:t>§ 226</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52" w:name="p226-1"/>
      <w:bookmarkEnd w:id="52"/>
      <w:r w:rsidRPr="005B5B7C">
        <w:rPr>
          <w:rFonts w:ascii="Arial" w:eastAsia="Times New Roman" w:hAnsi="Arial" w:cs="Arial"/>
          <w:b/>
          <w:bCs/>
          <w:color w:val="000000"/>
          <w:sz w:val="20"/>
          <w:szCs w:val="20"/>
          <w:lang w:eastAsia="cs-CZ"/>
        </w:rPr>
        <w:t>(1)</w:t>
      </w:r>
      <w:r w:rsidRPr="005B5B7C">
        <w:rPr>
          <w:rFonts w:ascii="Arial" w:eastAsia="Times New Roman" w:hAnsi="Arial" w:cs="Arial"/>
          <w:color w:val="000000"/>
          <w:sz w:val="20"/>
          <w:szCs w:val="20"/>
          <w:lang w:eastAsia="cs-CZ"/>
        </w:rPr>
        <w:t> Spolek vzniká dnem zápisu do veřejného rejstříku.</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53" w:name="p226-2"/>
      <w:bookmarkEnd w:id="53"/>
      <w:r w:rsidRPr="005B5B7C">
        <w:rPr>
          <w:rFonts w:ascii="Arial" w:eastAsia="Times New Roman" w:hAnsi="Arial" w:cs="Arial"/>
          <w:b/>
          <w:bCs/>
          <w:color w:val="000000"/>
          <w:sz w:val="20"/>
          <w:szCs w:val="20"/>
          <w:lang w:eastAsia="cs-CZ"/>
        </w:rPr>
        <w:t>(2)</w:t>
      </w:r>
      <w:r w:rsidRPr="005B5B7C">
        <w:rPr>
          <w:rFonts w:ascii="Arial" w:eastAsia="Times New Roman" w:hAnsi="Arial" w:cs="Arial"/>
          <w:color w:val="000000"/>
          <w:sz w:val="20"/>
          <w:szCs w:val="20"/>
          <w:lang w:eastAsia="cs-CZ"/>
        </w:rPr>
        <w:t> Návrh na zápis spolku do veřejného rejstříku podávají zakladatelé nebo osoba určená ustavující schůzí.</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54" w:name="p226-3"/>
      <w:bookmarkEnd w:id="54"/>
      <w:r w:rsidRPr="005B5B7C">
        <w:rPr>
          <w:rFonts w:ascii="Arial" w:eastAsia="Times New Roman" w:hAnsi="Arial" w:cs="Arial"/>
          <w:b/>
          <w:bCs/>
          <w:color w:val="000000"/>
          <w:sz w:val="20"/>
          <w:szCs w:val="20"/>
          <w:lang w:eastAsia="cs-CZ"/>
        </w:rPr>
        <w:t>(3)</w:t>
      </w:r>
      <w:r w:rsidRPr="005B5B7C">
        <w:rPr>
          <w:rFonts w:ascii="Arial" w:eastAsia="Times New Roman" w:hAnsi="Arial" w:cs="Arial"/>
          <w:color w:val="000000"/>
          <w:sz w:val="20"/>
          <w:szCs w:val="20"/>
          <w:lang w:eastAsia="cs-CZ"/>
        </w:rPr>
        <w:t> Není-li spolek do veřejného rejstříku zapsán do třiceti dnů od podání návrhu na zápis a není-li v této lhůtě ani vydáno rozhodnutí o odmítnutí zápisu, považuje se spolek za zapsaný do veřejného rejstříku třicátým dnem od podání návrhu.</w:t>
      </w:r>
    </w:p>
    <w:p w:rsidR="005B5B7C" w:rsidRPr="005B5B7C" w:rsidRDefault="005B5B7C" w:rsidP="005B5B7C">
      <w:pPr>
        <w:shd w:val="clear" w:color="auto" w:fill="FFFFFF"/>
        <w:spacing w:after="0" w:line="240" w:lineRule="auto"/>
        <w:jc w:val="both"/>
        <w:rPr>
          <w:rFonts w:ascii="Arial" w:eastAsia="Times New Roman" w:hAnsi="Arial" w:cs="Arial"/>
          <w:b/>
          <w:bCs/>
          <w:color w:val="FF8400"/>
          <w:sz w:val="20"/>
          <w:szCs w:val="20"/>
          <w:lang w:eastAsia="cs-CZ"/>
        </w:rPr>
      </w:pPr>
      <w:bookmarkStart w:id="55" w:name="p227"/>
      <w:bookmarkEnd w:id="55"/>
      <w:r w:rsidRPr="005B5B7C">
        <w:rPr>
          <w:rFonts w:ascii="Arial" w:eastAsia="Times New Roman" w:hAnsi="Arial" w:cs="Arial"/>
          <w:b/>
          <w:bCs/>
          <w:color w:val="FF8400"/>
          <w:sz w:val="20"/>
          <w:szCs w:val="20"/>
          <w:lang w:eastAsia="cs-CZ"/>
        </w:rPr>
        <w:t>§ 227</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56" w:name="p227-1"/>
      <w:bookmarkEnd w:id="56"/>
      <w:r w:rsidRPr="005B5B7C">
        <w:rPr>
          <w:rFonts w:ascii="Arial" w:eastAsia="Times New Roman" w:hAnsi="Arial" w:cs="Arial"/>
          <w:color w:val="000000"/>
          <w:sz w:val="20"/>
          <w:szCs w:val="20"/>
          <w:lang w:eastAsia="cs-CZ"/>
        </w:rPr>
        <w:t>Pokračuje-li spolek v činnosti i poté, co byl jeho zápis do veřejného rejstříku odmítnut, použijí se ustanovení o společnosti.</w:t>
      </w:r>
    </w:p>
    <w:p w:rsidR="005B5B7C" w:rsidRPr="005B5B7C" w:rsidRDefault="005B5B7C" w:rsidP="005B5B7C">
      <w:pPr>
        <w:shd w:val="clear" w:color="auto" w:fill="FFFFFF"/>
        <w:spacing w:before="60" w:after="60" w:line="330" w:lineRule="atLeast"/>
        <w:outlineLvl w:val="2"/>
        <w:rPr>
          <w:rFonts w:ascii="Arial" w:eastAsia="Times New Roman" w:hAnsi="Arial" w:cs="Arial"/>
          <w:b/>
          <w:bCs/>
          <w:color w:val="08A8F8"/>
          <w:lang w:eastAsia="cs-CZ"/>
        </w:rPr>
      </w:pPr>
      <w:r w:rsidRPr="005B5B7C">
        <w:rPr>
          <w:rFonts w:ascii="Arial" w:eastAsia="Times New Roman" w:hAnsi="Arial" w:cs="Arial"/>
          <w:b/>
          <w:bCs/>
          <w:color w:val="08A8F8"/>
          <w:lang w:eastAsia="cs-CZ"/>
        </w:rPr>
        <w:t>Pobočný spolek</w:t>
      </w:r>
    </w:p>
    <w:p w:rsidR="005B5B7C" w:rsidRPr="005B5B7C" w:rsidRDefault="005B5B7C" w:rsidP="005B5B7C">
      <w:pPr>
        <w:shd w:val="clear" w:color="auto" w:fill="FFFFFF"/>
        <w:spacing w:after="0" w:line="240" w:lineRule="auto"/>
        <w:jc w:val="both"/>
        <w:rPr>
          <w:rFonts w:ascii="Arial" w:eastAsia="Times New Roman" w:hAnsi="Arial" w:cs="Arial"/>
          <w:b/>
          <w:bCs/>
          <w:color w:val="FF8400"/>
          <w:sz w:val="20"/>
          <w:szCs w:val="20"/>
          <w:lang w:eastAsia="cs-CZ"/>
        </w:rPr>
      </w:pPr>
      <w:bookmarkStart w:id="57" w:name="p228"/>
      <w:bookmarkEnd w:id="57"/>
      <w:r w:rsidRPr="005B5B7C">
        <w:rPr>
          <w:rFonts w:ascii="Arial" w:eastAsia="Times New Roman" w:hAnsi="Arial" w:cs="Arial"/>
          <w:b/>
          <w:bCs/>
          <w:color w:val="FF8400"/>
          <w:sz w:val="20"/>
          <w:szCs w:val="20"/>
          <w:lang w:eastAsia="cs-CZ"/>
        </w:rPr>
        <w:t>§ 228</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58" w:name="p228-1"/>
      <w:bookmarkEnd w:id="58"/>
      <w:r w:rsidRPr="005B5B7C">
        <w:rPr>
          <w:rFonts w:ascii="Arial" w:eastAsia="Times New Roman" w:hAnsi="Arial" w:cs="Arial"/>
          <w:b/>
          <w:bCs/>
          <w:color w:val="000000"/>
          <w:sz w:val="20"/>
          <w:szCs w:val="20"/>
          <w:lang w:eastAsia="cs-CZ"/>
        </w:rPr>
        <w:t>(1)</w:t>
      </w:r>
      <w:r w:rsidRPr="005B5B7C">
        <w:rPr>
          <w:rFonts w:ascii="Arial" w:eastAsia="Times New Roman" w:hAnsi="Arial" w:cs="Arial"/>
          <w:color w:val="000000"/>
          <w:sz w:val="20"/>
          <w:szCs w:val="20"/>
          <w:lang w:eastAsia="cs-CZ"/>
        </w:rPr>
        <w:t> Právní osobnost pobočného spolku se odvozuje od právní osobnosti hlavního spolku. Pobočný spolek může mít práva a povinnosti a nabývat je v rozsahu určeném stanovami hlavního spolku a zapsaném ve veřejném rejstříku.</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59" w:name="p228-2"/>
      <w:bookmarkEnd w:id="59"/>
      <w:r w:rsidRPr="005B5B7C">
        <w:rPr>
          <w:rFonts w:ascii="Arial" w:eastAsia="Times New Roman" w:hAnsi="Arial" w:cs="Arial"/>
          <w:b/>
          <w:bCs/>
          <w:color w:val="000000"/>
          <w:sz w:val="20"/>
          <w:szCs w:val="20"/>
          <w:lang w:eastAsia="cs-CZ"/>
        </w:rPr>
        <w:t>(2)</w:t>
      </w:r>
      <w:r w:rsidRPr="005B5B7C">
        <w:rPr>
          <w:rFonts w:ascii="Arial" w:eastAsia="Times New Roman" w:hAnsi="Arial" w:cs="Arial"/>
          <w:color w:val="000000"/>
          <w:sz w:val="20"/>
          <w:szCs w:val="20"/>
          <w:lang w:eastAsia="cs-CZ"/>
        </w:rPr>
        <w:t> Název pobočného spolku musí obsahovat příznačný prvek názvu hlavního spolku a vyjádřit jeho vlastnost pobočného spolku.</w:t>
      </w:r>
    </w:p>
    <w:p w:rsidR="005B5B7C" w:rsidRPr="005B5B7C" w:rsidRDefault="005B5B7C" w:rsidP="005B5B7C">
      <w:pPr>
        <w:shd w:val="clear" w:color="auto" w:fill="FFFFFF"/>
        <w:spacing w:after="0" w:line="240" w:lineRule="auto"/>
        <w:jc w:val="both"/>
        <w:rPr>
          <w:rFonts w:ascii="Arial" w:eastAsia="Times New Roman" w:hAnsi="Arial" w:cs="Arial"/>
          <w:b/>
          <w:bCs/>
          <w:color w:val="FF8400"/>
          <w:sz w:val="20"/>
          <w:szCs w:val="20"/>
          <w:lang w:eastAsia="cs-CZ"/>
        </w:rPr>
      </w:pPr>
      <w:bookmarkStart w:id="60" w:name="p229"/>
      <w:bookmarkEnd w:id="60"/>
      <w:r w:rsidRPr="005B5B7C">
        <w:rPr>
          <w:rFonts w:ascii="Arial" w:eastAsia="Times New Roman" w:hAnsi="Arial" w:cs="Arial"/>
          <w:b/>
          <w:bCs/>
          <w:color w:val="FF8400"/>
          <w:sz w:val="20"/>
          <w:szCs w:val="20"/>
          <w:lang w:eastAsia="cs-CZ"/>
        </w:rPr>
        <w:t>§ 229</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61" w:name="p229-1"/>
      <w:bookmarkEnd w:id="61"/>
      <w:r w:rsidRPr="005B5B7C">
        <w:rPr>
          <w:rFonts w:ascii="Arial" w:eastAsia="Times New Roman" w:hAnsi="Arial" w:cs="Arial"/>
          <w:b/>
          <w:bCs/>
          <w:color w:val="000000"/>
          <w:sz w:val="20"/>
          <w:szCs w:val="20"/>
          <w:lang w:eastAsia="cs-CZ"/>
        </w:rPr>
        <w:t>(1)</w:t>
      </w:r>
      <w:r w:rsidRPr="005B5B7C">
        <w:rPr>
          <w:rFonts w:ascii="Arial" w:eastAsia="Times New Roman" w:hAnsi="Arial" w:cs="Arial"/>
          <w:color w:val="000000"/>
          <w:sz w:val="20"/>
          <w:szCs w:val="20"/>
          <w:lang w:eastAsia="cs-CZ"/>
        </w:rPr>
        <w:t> Pobočný spolek vzniká dnem zápisu do veřejného rejstříku.</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62" w:name="p229-2"/>
      <w:bookmarkEnd w:id="62"/>
      <w:r w:rsidRPr="005B5B7C">
        <w:rPr>
          <w:rFonts w:ascii="Arial" w:eastAsia="Times New Roman" w:hAnsi="Arial" w:cs="Arial"/>
          <w:b/>
          <w:bCs/>
          <w:color w:val="000000"/>
          <w:sz w:val="20"/>
          <w:szCs w:val="20"/>
          <w:lang w:eastAsia="cs-CZ"/>
        </w:rPr>
        <w:t>(2)</w:t>
      </w:r>
      <w:r w:rsidRPr="005B5B7C">
        <w:rPr>
          <w:rFonts w:ascii="Arial" w:eastAsia="Times New Roman" w:hAnsi="Arial" w:cs="Arial"/>
          <w:color w:val="000000"/>
          <w:sz w:val="20"/>
          <w:szCs w:val="20"/>
          <w:lang w:eastAsia="cs-CZ"/>
        </w:rPr>
        <w:t> Návrh na zápis pobočného spolku do veřejného rejstříku podává hlavní spolek.</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63" w:name="p229-3"/>
      <w:bookmarkEnd w:id="63"/>
      <w:r w:rsidRPr="005B5B7C">
        <w:rPr>
          <w:rFonts w:ascii="Arial" w:eastAsia="Times New Roman" w:hAnsi="Arial" w:cs="Arial"/>
          <w:b/>
          <w:bCs/>
          <w:color w:val="000000"/>
          <w:sz w:val="20"/>
          <w:szCs w:val="20"/>
          <w:lang w:eastAsia="cs-CZ"/>
        </w:rPr>
        <w:t>(3)</w:t>
      </w:r>
      <w:r w:rsidRPr="005B5B7C">
        <w:rPr>
          <w:rFonts w:ascii="Arial" w:eastAsia="Times New Roman" w:hAnsi="Arial" w:cs="Arial"/>
          <w:color w:val="000000"/>
          <w:sz w:val="20"/>
          <w:szCs w:val="20"/>
          <w:lang w:eastAsia="cs-CZ"/>
        </w:rPr>
        <w:t> Není-li rozhodnutí o zápisu nebo o jeho odmítnutí vydáno do třiceti dnů od podání návrhu na zápis, považuje se pobočný spolek za zapsaný do veřejného rejstříku.</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64" w:name="p229-4"/>
      <w:bookmarkEnd w:id="64"/>
      <w:r w:rsidRPr="005B5B7C">
        <w:rPr>
          <w:rFonts w:ascii="Arial" w:eastAsia="Times New Roman" w:hAnsi="Arial" w:cs="Arial"/>
          <w:b/>
          <w:bCs/>
          <w:color w:val="000000"/>
          <w:sz w:val="20"/>
          <w:szCs w:val="20"/>
          <w:lang w:eastAsia="cs-CZ"/>
        </w:rPr>
        <w:t>(4)</w:t>
      </w:r>
      <w:r w:rsidRPr="005B5B7C">
        <w:rPr>
          <w:rFonts w:ascii="Arial" w:eastAsia="Times New Roman" w:hAnsi="Arial" w:cs="Arial"/>
          <w:color w:val="000000"/>
          <w:sz w:val="20"/>
          <w:szCs w:val="20"/>
          <w:lang w:eastAsia="cs-CZ"/>
        </w:rPr>
        <w:t> Z právních jednání pobočného spolku vzniklých přede dnem jeho zápisu do veřejného rejstříku je hlavní spolek oprávněn a zavázán společně a nerozdílně s pobočným spolkem. Ode dne zápisu pobočného spolku do veřejného rejstříku ručí hlavní spolek za dluhy pobočného spolku v rozsahu určeném stanovami.</w:t>
      </w:r>
    </w:p>
    <w:p w:rsidR="005B5B7C" w:rsidRPr="005B5B7C" w:rsidRDefault="005B5B7C" w:rsidP="005B5B7C">
      <w:pPr>
        <w:shd w:val="clear" w:color="auto" w:fill="FFFFFF"/>
        <w:spacing w:after="0" w:line="240" w:lineRule="auto"/>
        <w:jc w:val="both"/>
        <w:rPr>
          <w:rFonts w:ascii="Arial" w:eastAsia="Times New Roman" w:hAnsi="Arial" w:cs="Arial"/>
          <w:b/>
          <w:bCs/>
          <w:color w:val="FF8400"/>
          <w:sz w:val="20"/>
          <w:szCs w:val="20"/>
          <w:lang w:eastAsia="cs-CZ"/>
        </w:rPr>
      </w:pPr>
      <w:bookmarkStart w:id="65" w:name="p230"/>
      <w:bookmarkEnd w:id="65"/>
      <w:r w:rsidRPr="005B5B7C">
        <w:rPr>
          <w:rFonts w:ascii="Arial" w:eastAsia="Times New Roman" w:hAnsi="Arial" w:cs="Arial"/>
          <w:b/>
          <w:bCs/>
          <w:color w:val="FF8400"/>
          <w:sz w:val="20"/>
          <w:szCs w:val="20"/>
          <w:lang w:eastAsia="cs-CZ"/>
        </w:rPr>
        <w:t>§ 230</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66" w:name="p230-1"/>
      <w:bookmarkEnd w:id="66"/>
      <w:r w:rsidRPr="005B5B7C">
        <w:rPr>
          <w:rFonts w:ascii="Arial" w:eastAsia="Times New Roman" w:hAnsi="Arial" w:cs="Arial"/>
          <w:b/>
          <w:bCs/>
          <w:color w:val="000000"/>
          <w:sz w:val="20"/>
          <w:szCs w:val="20"/>
          <w:lang w:eastAsia="cs-CZ"/>
        </w:rPr>
        <w:t>(1)</w:t>
      </w:r>
      <w:r w:rsidRPr="005B5B7C">
        <w:rPr>
          <w:rFonts w:ascii="Arial" w:eastAsia="Times New Roman" w:hAnsi="Arial" w:cs="Arial"/>
          <w:color w:val="000000"/>
          <w:sz w:val="20"/>
          <w:szCs w:val="20"/>
          <w:lang w:eastAsia="cs-CZ"/>
        </w:rPr>
        <w:t> Zrušením hlavního spolku se zrušuje i pobočný spolek.</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67" w:name="p230-2"/>
      <w:bookmarkEnd w:id="67"/>
      <w:r w:rsidRPr="005B5B7C">
        <w:rPr>
          <w:rFonts w:ascii="Arial" w:eastAsia="Times New Roman" w:hAnsi="Arial" w:cs="Arial"/>
          <w:b/>
          <w:bCs/>
          <w:color w:val="000000"/>
          <w:sz w:val="20"/>
          <w:szCs w:val="20"/>
          <w:lang w:eastAsia="cs-CZ"/>
        </w:rPr>
        <w:t>(2)</w:t>
      </w:r>
      <w:r w:rsidRPr="005B5B7C">
        <w:rPr>
          <w:rFonts w:ascii="Arial" w:eastAsia="Times New Roman" w:hAnsi="Arial" w:cs="Arial"/>
          <w:color w:val="000000"/>
          <w:sz w:val="20"/>
          <w:szCs w:val="20"/>
          <w:lang w:eastAsia="cs-CZ"/>
        </w:rPr>
        <w:t> Hlavní spolek nezanikne dříve, než zaniknou všechny pobočné spolky.</w:t>
      </w:r>
    </w:p>
    <w:p w:rsidR="005B5B7C" w:rsidRPr="005B5B7C" w:rsidRDefault="005B5B7C" w:rsidP="005B5B7C">
      <w:pPr>
        <w:shd w:val="clear" w:color="auto" w:fill="FFFFFF"/>
        <w:spacing w:after="0" w:line="240" w:lineRule="auto"/>
        <w:jc w:val="both"/>
        <w:rPr>
          <w:rFonts w:ascii="Arial" w:eastAsia="Times New Roman" w:hAnsi="Arial" w:cs="Arial"/>
          <w:b/>
          <w:bCs/>
          <w:color w:val="FF8400"/>
          <w:sz w:val="20"/>
          <w:szCs w:val="20"/>
          <w:lang w:eastAsia="cs-CZ"/>
        </w:rPr>
      </w:pPr>
      <w:bookmarkStart w:id="68" w:name="p231"/>
      <w:bookmarkEnd w:id="68"/>
      <w:r w:rsidRPr="005B5B7C">
        <w:rPr>
          <w:rFonts w:ascii="Arial" w:eastAsia="Times New Roman" w:hAnsi="Arial" w:cs="Arial"/>
          <w:b/>
          <w:bCs/>
          <w:color w:val="FF8400"/>
          <w:sz w:val="20"/>
          <w:szCs w:val="20"/>
          <w:lang w:eastAsia="cs-CZ"/>
        </w:rPr>
        <w:lastRenderedPageBreak/>
        <w:t>§ 231</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69" w:name="p231-1"/>
      <w:bookmarkEnd w:id="69"/>
      <w:r w:rsidRPr="005B5B7C">
        <w:rPr>
          <w:rFonts w:ascii="Arial" w:eastAsia="Times New Roman" w:hAnsi="Arial" w:cs="Arial"/>
          <w:color w:val="000000"/>
          <w:sz w:val="20"/>
          <w:szCs w:val="20"/>
          <w:lang w:eastAsia="cs-CZ"/>
        </w:rPr>
        <w:t>Nabytím statusu veřejné prospěšnosti pro hlavní spolek nabývají tento status i pobočné spolky. Vzdá-li se hlavní spolek statusu veřejné prospěšnosti, nebo je-li mu odejmut, pozbývají jej i pobočné spolky.</w:t>
      </w:r>
    </w:p>
    <w:p w:rsidR="005B5B7C" w:rsidRPr="005B5B7C" w:rsidRDefault="005B5B7C" w:rsidP="005B5B7C">
      <w:pPr>
        <w:shd w:val="clear" w:color="auto" w:fill="FFFFFF"/>
        <w:spacing w:before="60" w:after="60" w:line="330" w:lineRule="atLeast"/>
        <w:outlineLvl w:val="2"/>
        <w:rPr>
          <w:rFonts w:ascii="Arial" w:eastAsia="Times New Roman" w:hAnsi="Arial" w:cs="Arial"/>
          <w:b/>
          <w:bCs/>
          <w:color w:val="08A8F8"/>
          <w:lang w:eastAsia="cs-CZ"/>
        </w:rPr>
      </w:pPr>
      <w:r w:rsidRPr="005B5B7C">
        <w:rPr>
          <w:rFonts w:ascii="Arial" w:eastAsia="Times New Roman" w:hAnsi="Arial" w:cs="Arial"/>
          <w:b/>
          <w:bCs/>
          <w:color w:val="08A8F8"/>
          <w:lang w:eastAsia="cs-CZ"/>
        </w:rPr>
        <w:t>Členství</w:t>
      </w:r>
    </w:p>
    <w:p w:rsidR="005B5B7C" w:rsidRPr="005B5B7C" w:rsidRDefault="005B5B7C" w:rsidP="005B5B7C">
      <w:pPr>
        <w:shd w:val="clear" w:color="auto" w:fill="FFFFFF"/>
        <w:spacing w:after="0" w:line="240" w:lineRule="auto"/>
        <w:jc w:val="both"/>
        <w:rPr>
          <w:rFonts w:ascii="Arial" w:eastAsia="Times New Roman" w:hAnsi="Arial" w:cs="Arial"/>
          <w:b/>
          <w:bCs/>
          <w:color w:val="FF8400"/>
          <w:sz w:val="20"/>
          <w:szCs w:val="20"/>
          <w:lang w:eastAsia="cs-CZ"/>
        </w:rPr>
      </w:pPr>
      <w:bookmarkStart w:id="70" w:name="p232"/>
      <w:bookmarkEnd w:id="70"/>
      <w:r w:rsidRPr="005B5B7C">
        <w:rPr>
          <w:rFonts w:ascii="Arial" w:eastAsia="Times New Roman" w:hAnsi="Arial" w:cs="Arial"/>
          <w:b/>
          <w:bCs/>
          <w:color w:val="FF8400"/>
          <w:sz w:val="20"/>
          <w:szCs w:val="20"/>
          <w:lang w:eastAsia="cs-CZ"/>
        </w:rPr>
        <w:t>§ 232</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71" w:name="p232-1"/>
      <w:bookmarkEnd w:id="71"/>
      <w:r w:rsidRPr="005B5B7C">
        <w:rPr>
          <w:rFonts w:ascii="Arial" w:eastAsia="Times New Roman" w:hAnsi="Arial" w:cs="Arial"/>
          <w:b/>
          <w:bCs/>
          <w:color w:val="000000"/>
          <w:sz w:val="20"/>
          <w:szCs w:val="20"/>
          <w:lang w:eastAsia="cs-CZ"/>
        </w:rPr>
        <w:t>(1)</w:t>
      </w:r>
      <w:r w:rsidRPr="005B5B7C">
        <w:rPr>
          <w:rFonts w:ascii="Arial" w:eastAsia="Times New Roman" w:hAnsi="Arial" w:cs="Arial"/>
          <w:color w:val="000000"/>
          <w:sz w:val="20"/>
          <w:szCs w:val="20"/>
          <w:lang w:eastAsia="cs-CZ"/>
        </w:rPr>
        <w:t> Neurčí-li stanovy jinak, váže se členství ve spolku na osobu člena a nepřechází na jeho právního nástupce.</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72" w:name="p232-2"/>
      <w:bookmarkEnd w:id="72"/>
      <w:r w:rsidRPr="005B5B7C">
        <w:rPr>
          <w:rFonts w:ascii="Arial" w:eastAsia="Times New Roman" w:hAnsi="Arial" w:cs="Arial"/>
          <w:b/>
          <w:bCs/>
          <w:color w:val="000000"/>
          <w:sz w:val="20"/>
          <w:szCs w:val="20"/>
          <w:lang w:eastAsia="cs-CZ"/>
        </w:rPr>
        <w:t>(2)</w:t>
      </w:r>
      <w:r w:rsidRPr="005B5B7C">
        <w:rPr>
          <w:rFonts w:ascii="Arial" w:eastAsia="Times New Roman" w:hAnsi="Arial" w:cs="Arial"/>
          <w:color w:val="000000"/>
          <w:sz w:val="20"/>
          <w:szCs w:val="20"/>
          <w:lang w:eastAsia="cs-CZ"/>
        </w:rPr>
        <w:t> Je-li členem spolku právnická osoba, zastupuje ji statutární orgán, ledaže právnická osoba určí jiného zástupce.</w:t>
      </w:r>
    </w:p>
    <w:p w:rsidR="005B5B7C" w:rsidRPr="005B5B7C" w:rsidRDefault="005B5B7C" w:rsidP="005B5B7C">
      <w:pPr>
        <w:shd w:val="clear" w:color="auto" w:fill="FFFFFF"/>
        <w:spacing w:after="0" w:line="240" w:lineRule="auto"/>
        <w:jc w:val="both"/>
        <w:rPr>
          <w:rFonts w:ascii="Arial" w:eastAsia="Times New Roman" w:hAnsi="Arial" w:cs="Arial"/>
          <w:b/>
          <w:bCs/>
          <w:color w:val="FF8400"/>
          <w:sz w:val="20"/>
          <w:szCs w:val="20"/>
          <w:lang w:eastAsia="cs-CZ"/>
        </w:rPr>
      </w:pPr>
      <w:bookmarkStart w:id="73" w:name="p233"/>
      <w:bookmarkEnd w:id="73"/>
      <w:r w:rsidRPr="005B5B7C">
        <w:rPr>
          <w:rFonts w:ascii="Arial" w:eastAsia="Times New Roman" w:hAnsi="Arial" w:cs="Arial"/>
          <w:b/>
          <w:bCs/>
          <w:color w:val="FF8400"/>
          <w:sz w:val="20"/>
          <w:szCs w:val="20"/>
          <w:lang w:eastAsia="cs-CZ"/>
        </w:rPr>
        <w:t>§ 233</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74" w:name="p233-1"/>
      <w:bookmarkEnd w:id="74"/>
      <w:r w:rsidRPr="005B5B7C">
        <w:rPr>
          <w:rFonts w:ascii="Arial" w:eastAsia="Times New Roman" w:hAnsi="Arial" w:cs="Arial"/>
          <w:b/>
          <w:bCs/>
          <w:color w:val="000000"/>
          <w:sz w:val="20"/>
          <w:szCs w:val="20"/>
          <w:lang w:eastAsia="cs-CZ"/>
        </w:rPr>
        <w:t>(1)</w:t>
      </w:r>
      <w:r w:rsidRPr="005B5B7C">
        <w:rPr>
          <w:rFonts w:ascii="Arial" w:eastAsia="Times New Roman" w:hAnsi="Arial" w:cs="Arial"/>
          <w:color w:val="000000"/>
          <w:sz w:val="20"/>
          <w:szCs w:val="20"/>
          <w:lang w:eastAsia="cs-CZ"/>
        </w:rPr>
        <w:t> Po vzniku spolku může členství v něm vzniknout přijetím za člena nebo jiným způsobem určeným stanovami.</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75" w:name="p233-2"/>
      <w:bookmarkEnd w:id="75"/>
      <w:r w:rsidRPr="005B5B7C">
        <w:rPr>
          <w:rFonts w:ascii="Arial" w:eastAsia="Times New Roman" w:hAnsi="Arial" w:cs="Arial"/>
          <w:b/>
          <w:bCs/>
          <w:color w:val="000000"/>
          <w:sz w:val="20"/>
          <w:szCs w:val="20"/>
          <w:lang w:eastAsia="cs-CZ"/>
        </w:rPr>
        <w:t>(2)</w:t>
      </w:r>
      <w:r w:rsidRPr="005B5B7C">
        <w:rPr>
          <w:rFonts w:ascii="Arial" w:eastAsia="Times New Roman" w:hAnsi="Arial" w:cs="Arial"/>
          <w:color w:val="000000"/>
          <w:sz w:val="20"/>
          <w:szCs w:val="20"/>
          <w:lang w:eastAsia="cs-CZ"/>
        </w:rPr>
        <w:t> Kdo se uchází o členství ve spolku, projevuje tím vůli být vázán stanovami od okamžiku, kdy se stane členem spolku.</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76" w:name="p233-3"/>
      <w:bookmarkEnd w:id="76"/>
      <w:r w:rsidRPr="005B5B7C">
        <w:rPr>
          <w:rFonts w:ascii="Arial" w:eastAsia="Times New Roman" w:hAnsi="Arial" w:cs="Arial"/>
          <w:b/>
          <w:bCs/>
          <w:color w:val="000000"/>
          <w:sz w:val="20"/>
          <w:szCs w:val="20"/>
          <w:lang w:eastAsia="cs-CZ"/>
        </w:rPr>
        <w:t>(3)</w:t>
      </w:r>
      <w:r w:rsidRPr="005B5B7C">
        <w:rPr>
          <w:rFonts w:ascii="Arial" w:eastAsia="Times New Roman" w:hAnsi="Arial" w:cs="Arial"/>
          <w:color w:val="000000"/>
          <w:sz w:val="20"/>
          <w:szCs w:val="20"/>
          <w:lang w:eastAsia="cs-CZ"/>
        </w:rPr>
        <w:t> O přijetí za člena rozhoduje orgán určený stanovami, jinak nejvyšší orgán spolku.</w:t>
      </w:r>
    </w:p>
    <w:p w:rsidR="005B5B7C" w:rsidRPr="005B5B7C" w:rsidRDefault="005B5B7C" w:rsidP="005B5B7C">
      <w:pPr>
        <w:shd w:val="clear" w:color="auto" w:fill="FFFFFF"/>
        <w:spacing w:after="0" w:line="240" w:lineRule="auto"/>
        <w:jc w:val="both"/>
        <w:rPr>
          <w:rFonts w:ascii="Arial" w:eastAsia="Times New Roman" w:hAnsi="Arial" w:cs="Arial"/>
          <w:b/>
          <w:bCs/>
          <w:color w:val="FF8400"/>
          <w:sz w:val="20"/>
          <w:szCs w:val="20"/>
          <w:lang w:eastAsia="cs-CZ"/>
        </w:rPr>
      </w:pPr>
      <w:bookmarkStart w:id="77" w:name="p234"/>
      <w:bookmarkEnd w:id="77"/>
      <w:r w:rsidRPr="005B5B7C">
        <w:rPr>
          <w:rFonts w:ascii="Arial" w:eastAsia="Times New Roman" w:hAnsi="Arial" w:cs="Arial"/>
          <w:b/>
          <w:bCs/>
          <w:color w:val="FF8400"/>
          <w:sz w:val="20"/>
          <w:szCs w:val="20"/>
          <w:lang w:eastAsia="cs-CZ"/>
        </w:rPr>
        <w:t>§ 234</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78" w:name="p234-1"/>
      <w:bookmarkEnd w:id="78"/>
      <w:r w:rsidRPr="005B5B7C">
        <w:rPr>
          <w:rFonts w:ascii="Arial" w:eastAsia="Times New Roman" w:hAnsi="Arial" w:cs="Arial"/>
          <w:color w:val="000000"/>
          <w:sz w:val="20"/>
          <w:szCs w:val="20"/>
          <w:lang w:eastAsia="cs-CZ"/>
        </w:rPr>
        <w:t>Má se za to, že vznikem členství v pobočném spolku vzniká i členství v hlavním spolku; to platí i o zániku členství.</w:t>
      </w:r>
    </w:p>
    <w:p w:rsidR="005B5B7C" w:rsidRPr="005B5B7C" w:rsidRDefault="005B5B7C" w:rsidP="005B5B7C">
      <w:pPr>
        <w:shd w:val="clear" w:color="auto" w:fill="FFFFFF"/>
        <w:spacing w:after="0" w:line="240" w:lineRule="auto"/>
        <w:jc w:val="both"/>
        <w:rPr>
          <w:rFonts w:ascii="Arial" w:eastAsia="Times New Roman" w:hAnsi="Arial" w:cs="Arial"/>
          <w:b/>
          <w:bCs/>
          <w:color w:val="FF8400"/>
          <w:sz w:val="20"/>
          <w:szCs w:val="20"/>
          <w:lang w:eastAsia="cs-CZ"/>
        </w:rPr>
      </w:pPr>
      <w:bookmarkStart w:id="79" w:name="p235"/>
      <w:bookmarkEnd w:id="79"/>
      <w:r w:rsidRPr="005B5B7C">
        <w:rPr>
          <w:rFonts w:ascii="Arial" w:eastAsia="Times New Roman" w:hAnsi="Arial" w:cs="Arial"/>
          <w:b/>
          <w:bCs/>
          <w:color w:val="FF8400"/>
          <w:sz w:val="20"/>
          <w:szCs w:val="20"/>
          <w:lang w:eastAsia="cs-CZ"/>
        </w:rPr>
        <w:t>§ 235</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80" w:name="p235-1"/>
      <w:bookmarkEnd w:id="80"/>
      <w:r w:rsidRPr="005B5B7C">
        <w:rPr>
          <w:rFonts w:ascii="Arial" w:eastAsia="Times New Roman" w:hAnsi="Arial" w:cs="Arial"/>
          <w:color w:val="000000"/>
          <w:sz w:val="20"/>
          <w:szCs w:val="20"/>
          <w:lang w:eastAsia="cs-CZ"/>
        </w:rPr>
        <w:t>Stanovy mohou určit výši a splatnost členského příspěvku nebo určí, který orgán spolku určí výši a splatnost členského příspěvku a jakým způsobem.</w:t>
      </w:r>
    </w:p>
    <w:p w:rsidR="005B5B7C" w:rsidRPr="005B5B7C" w:rsidRDefault="005B5B7C" w:rsidP="005B5B7C">
      <w:pPr>
        <w:shd w:val="clear" w:color="auto" w:fill="FFFFFF"/>
        <w:spacing w:after="0" w:line="240" w:lineRule="auto"/>
        <w:jc w:val="both"/>
        <w:rPr>
          <w:rFonts w:ascii="Arial" w:eastAsia="Times New Roman" w:hAnsi="Arial" w:cs="Arial"/>
          <w:b/>
          <w:bCs/>
          <w:color w:val="FF8400"/>
          <w:sz w:val="20"/>
          <w:szCs w:val="20"/>
          <w:lang w:eastAsia="cs-CZ"/>
        </w:rPr>
      </w:pPr>
      <w:bookmarkStart w:id="81" w:name="p236"/>
      <w:bookmarkEnd w:id="81"/>
      <w:r w:rsidRPr="005B5B7C">
        <w:rPr>
          <w:rFonts w:ascii="Arial" w:eastAsia="Times New Roman" w:hAnsi="Arial" w:cs="Arial"/>
          <w:b/>
          <w:bCs/>
          <w:color w:val="FF8400"/>
          <w:sz w:val="20"/>
          <w:szCs w:val="20"/>
          <w:lang w:eastAsia="cs-CZ"/>
        </w:rPr>
        <w:t>§ 236</w:t>
      </w:r>
    </w:p>
    <w:p w:rsidR="005B5B7C" w:rsidRPr="005B5B7C" w:rsidRDefault="005B5B7C" w:rsidP="005B5B7C">
      <w:pPr>
        <w:shd w:val="clear" w:color="auto" w:fill="FFFFFF"/>
        <w:spacing w:before="60" w:after="60" w:line="330" w:lineRule="atLeast"/>
        <w:outlineLvl w:val="2"/>
        <w:rPr>
          <w:rFonts w:ascii="Arial" w:eastAsia="Times New Roman" w:hAnsi="Arial" w:cs="Arial"/>
          <w:b/>
          <w:bCs/>
          <w:color w:val="08A8F8"/>
          <w:lang w:eastAsia="cs-CZ"/>
        </w:rPr>
      </w:pPr>
      <w:r w:rsidRPr="005B5B7C">
        <w:rPr>
          <w:rFonts w:ascii="Arial" w:eastAsia="Times New Roman" w:hAnsi="Arial" w:cs="Arial"/>
          <w:b/>
          <w:bCs/>
          <w:color w:val="08A8F8"/>
          <w:lang w:eastAsia="cs-CZ"/>
        </w:rPr>
        <w:t>Seznam členů</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82" w:name="p236-1"/>
      <w:bookmarkEnd w:id="82"/>
      <w:r w:rsidRPr="005B5B7C">
        <w:rPr>
          <w:rFonts w:ascii="Arial" w:eastAsia="Times New Roman" w:hAnsi="Arial" w:cs="Arial"/>
          <w:b/>
          <w:bCs/>
          <w:color w:val="000000"/>
          <w:sz w:val="20"/>
          <w:szCs w:val="20"/>
          <w:lang w:eastAsia="cs-CZ"/>
        </w:rPr>
        <w:t>(1)</w:t>
      </w:r>
      <w:r w:rsidRPr="005B5B7C">
        <w:rPr>
          <w:rFonts w:ascii="Arial" w:eastAsia="Times New Roman" w:hAnsi="Arial" w:cs="Arial"/>
          <w:color w:val="000000"/>
          <w:sz w:val="20"/>
          <w:szCs w:val="20"/>
          <w:lang w:eastAsia="cs-CZ"/>
        </w:rPr>
        <w:t> Vede-li spolek seznam členů, stanovy určí, jakým způsobem provádí v seznamu členů zápisy a výmazy týkající se členství osob ve spolku. Stanovy dále určí, jak bude seznam členů zpřístupněn, anebo že zpřístupněn nebude.</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83" w:name="p236-2"/>
      <w:bookmarkEnd w:id="83"/>
      <w:r w:rsidRPr="005B5B7C">
        <w:rPr>
          <w:rFonts w:ascii="Arial" w:eastAsia="Times New Roman" w:hAnsi="Arial" w:cs="Arial"/>
          <w:b/>
          <w:bCs/>
          <w:color w:val="000000"/>
          <w:sz w:val="20"/>
          <w:szCs w:val="20"/>
          <w:lang w:eastAsia="cs-CZ"/>
        </w:rPr>
        <w:t>(2)</w:t>
      </w:r>
      <w:r w:rsidRPr="005B5B7C">
        <w:rPr>
          <w:rFonts w:ascii="Arial" w:eastAsia="Times New Roman" w:hAnsi="Arial" w:cs="Arial"/>
          <w:color w:val="000000"/>
          <w:sz w:val="20"/>
          <w:szCs w:val="20"/>
          <w:lang w:eastAsia="cs-CZ"/>
        </w:rPr>
        <w:t> Každý člen, a to i bývalý, obdrží na svou žádost od spolku na jeho náklady potvrzení s výpisem ze seznamu členů obsahující údaje o své osobě, popřípadě potvrzení, že tyto údaje byly vymazány. Namísto zemřelého člena může o potvrzení požádat jeho manžel, dítě nebo rodič, a není-li žádný z nich, může o vydání potvrzení žádat jiná osoba blízká nebo dědic, prokáží-li zájem hodný právní ochrany.</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84" w:name="p236-3"/>
      <w:bookmarkEnd w:id="84"/>
      <w:r w:rsidRPr="005B5B7C">
        <w:rPr>
          <w:rFonts w:ascii="Arial" w:eastAsia="Times New Roman" w:hAnsi="Arial" w:cs="Arial"/>
          <w:b/>
          <w:bCs/>
          <w:color w:val="000000"/>
          <w:sz w:val="20"/>
          <w:szCs w:val="20"/>
          <w:lang w:eastAsia="cs-CZ"/>
        </w:rPr>
        <w:t>(3)</w:t>
      </w:r>
      <w:r w:rsidRPr="005B5B7C">
        <w:rPr>
          <w:rFonts w:ascii="Arial" w:eastAsia="Times New Roman" w:hAnsi="Arial" w:cs="Arial"/>
          <w:color w:val="000000"/>
          <w:sz w:val="20"/>
          <w:szCs w:val="20"/>
          <w:lang w:eastAsia="cs-CZ"/>
        </w:rPr>
        <w:t> Seznam členů může být uveřejněn se souhlasem všech členů, kteří jsou v něm zapsáni; při uveřejnění neúplného seznamu členů musí být z něho patrné, že je neúplný.</w:t>
      </w:r>
    </w:p>
    <w:p w:rsidR="005B5B7C" w:rsidRPr="005B5B7C" w:rsidRDefault="005B5B7C" w:rsidP="005B5B7C">
      <w:pPr>
        <w:shd w:val="clear" w:color="auto" w:fill="FFFFFF"/>
        <w:spacing w:before="60" w:after="60" w:line="330" w:lineRule="atLeast"/>
        <w:outlineLvl w:val="2"/>
        <w:rPr>
          <w:rFonts w:ascii="Arial" w:eastAsia="Times New Roman" w:hAnsi="Arial" w:cs="Arial"/>
          <w:b/>
          <w:bCs/>
          <w:color w:val="08A8F8"/>
          <w:lang w:eastAsia="cs-CZ"/>
        </w:rPr>
      </w:pPr>
      <w:r w:rsidRPr="005B5B7C">
        <w:rPr>
          <w:rFonts w:ascii="Arial" w:eastAsia="Times New Roman" w:hAnsi="Arial" w:cs="Arial"/>
          <w:b/>
          <w:bCs/>
          <w:color w:val="08A8F8"/>
          <w:lang w:eastAsia="cs-CZ"/>
        </w:rPr>
        <w:t>Zánik členství</w:t>
      </w:r>
    </w:p>
    <w:p w:rsidR="005B5B7C" w:rsidRPr="005B5B7C" w:rsidRDefault="005B5B7C" w:rsidP="005B5B7C">
      <w:pPr>
        <w:shd w:val="clear" w:color="auto" w:fill="FFFFFF"/>
        <w:spacing w:after="0" w:line="240" w:lineRule="auto"/>
        <w:jc w:val="both"/>
        <w:rPr>
          <w:rFonts w:ascii="Arial" w:eastAsia="Times New Roman" w:hAnsi="Arial" w:cs="Arial"/>
          <w:b/>
          <w:bCs/>
          <w:color w:val="FF8400"/>
          <w:sz w:val="20"/>
          <w:szCs w:val="20"/>
          <w:lang w:eastAsia="cs-CZ"/>
        </w:rPr>
      </w:pPr>
      <w:bookmarkStart w:id="85" w:name="p237"/>
      <w:bookmarkEnd w:id="85"/>
      <w:r w:rsidRPr="005B5B7C">
        <w:rPr>
          <w:rFonts w:ascii="Arial" w:eastAsia="Times New Roman" w:hAnsi="Arial" w:cs="Arial"/>
          <w:b/>
          <w:bCs/>
          <w:color w:val="FF8400"/>
          <w:sz w:val="20"/>
          <w:szCs w:val="20"/>
          <w:lang w:eastAsia="cs-CZ"/>
        </w:rPr>
        <w:t>§ 237</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86" w:name="p237-1"/>
      <w:bookmarkEnd w:id="86"/>
      <w:r w:rsidRPr="005B5B7C">
        <w:rPr>
          <w:rFonts w:ascii="Arial" w:eastAsia="Times New Roman" w:hAnsi="Arial" w:cs="Arial"/>
          <w:color w:val="000000"/>
          <w:sz w:val="20"/>
          <w:szCs w:val="20"/>
          <w:lang w:eastAsia="cs-CZ"/>
        </w:rPr>
        <w:t>Členství ve spolku zaniká vystoupením, vyloučením, nebo dalšími způsoby uvedenými ve stanovách nebo v zákoně.</w:t>
      </w:r>
    </w:p>
    <w:p w:rsidR="005B5B7C" w:rsidRPr="005B5B7C" w:rsidRDefault="005B5B7C" w:rsidP="005B5B7C">
      <w:pPr>
        <w:shd w:val="clear" w:color="auto" w:fill="FFFFFF"/>
        <w:spacing w:after="0" w:line="240" w:lineRule="auto"/>
        <w:jc w:val="both"/>
        <w:rPr>
          <w:rFonts w:ascii="Arial" w:eastAsia="Times New Roman" w:hAnsi="Arial" w:cs="Arial"/>
          <w:b/>
          <w:bCs/>
          <w:color w:val="FF8400"/>
          <w:sz w:val="20"/>
          <w:szCs w:val="20"/>
          <w:lang w:eastAsia="cs-CZ"/>
        </w:rPr>
      </w:pPr>
      <w:bookmarkStart w:id="87" w:name="p238"/>
      <w:bookmarkEnd w:id="87"/>
      <w:r w:rsidRPr="005B5B7C">
        <w:rPr>
          <w:rFonts w:ascii="Arial" w:eastAsia="Times New Roman" w:hAnsi="Arial" w:cs="Arial"/>
          <w:b/>
          <w:bCs/>
          <w:color w:val="FF8400"/>
          <w:sz w:val="20"/>
          <w:szCs w:val="20"/>
          <w:lang w:eastAsia="cs-CZ"/>
        </w:rPr>
        <w:t>§ 238</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88" w:name="p238-1"/>
      <w:bookmarkEnd w:id="88"/>
      <w:r w:rsidRPr="005B5B7C">
        <w:rPr>
          <w:rFonts w:ascii="Arial" w:eastAsia="Times New Roman" w:hAnsi="Arial" w:cs="Arial"/>
          <w:color w:val="000000"/>
          <w:sz w:val="20"/>
          <w:szCs w:val="20"/>
          <w:lang w:eastAsia="cs-CZ"/>
        </w:rPr>
        <w:t>Neurčí-li stanovy jinak, zanikne členství, pokud člen nezaplatí členský příspěvek ani v přiměřené lhůtě určené spolkem dodatečně ve výzvě k zaplacení, ačkoli byl na tento následek ve výzvě upozorněn.</w:t>
      </w:r>
    </w:p>
    <w:p w:rsidR="005B5B7C" w:rsidRPr="005B5B7C" w:rsidRDefault="005B5B7C" w:rsidP="005B5B7C">
      <w:pPr>
        <w:shd w:val="clear" w:color="auto" w:fill="FFFFFF"/>
        <w:spacing w:after="0" w:line="240" w:lineRule="auto"/>
        <w:jc w:val="both"/>
        <w:rPr>
          <w:rFonts w:ascii="Arial" w:eastAsia="Times New Roman" w:hAnsi="Arial" w:cs="Arial"/>
          <w:b/>
          <w:bCs/>
          <w:color w:val="FF8400"/>
          <w:sz w:val="20"/>
          <w:szCs w:val="20"/>
          <w:lang w:eastAsia="cs-CZ"/>
        </w:rPr>
      </w:pPr>
      <w:bookmarkStart w:id="89" w:name="p239"/>
      <w:bookmarkEnd w:id="89"/>
      <w:r w:rsidRPr="005B5B7C">
        <w:rPr>
          <w:rFonts w:ascii="Arial" w:eastAsia="Times New Roman" w:hAnsi="Arial" w:cs="Arial"/>
          <w:b/>
          <w:bCs/>
          <w:color w:val="FF8400"/>
          <w:sz w:val="20"/>
          <w:szCs w:val="20"/>
          <w:lang w:eastAsia="cs-CZ"/>
        </w:rPr>
        <w:t>§ 239</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90" w:name="p239-1"/>
      <w:bookmarkEnd w:id="90"/>
      <w:r w:rsidRPr="005B5B7C">
        <w:rPr>
          <w:rFonts w:ascii="Arial" w:eastAsia="Times New Roman" w:hAnsi="Arial" w:cs="Arial"/>
          <w:b/>
          <w:bCs/>
          <w:color w:val="000000"/>
          <w:sz w:val="20"/>
          <w:szCs w:val="20"/>
          <w:lang w:eastAsia="cs-CZ"/>
        </w:rPr>
        <w:t>(1)</w:t>
      </w:r>
      <w:r w:rsidRPr="005B5B7C">
        <w:rPr>
          <w:rFonts w:ascii="Arial" w:eastAsia="Times New Roman" w:hAnsi="Arial" w:cs="Arial"/>
          <w:color w:val="000000"/>
          <w:sz w:val="20"/>
          <w:szCs w:val="20"/>
          <w:lang w:eastAsia="cs-CZ"/>
        </w:rPr>
        <w:t> Neurčí-li stanovy něco jiného, může spolek vyloučit člena, který závažně porušil povinnost vyplývající z členství a v přiměřené lhůtě nápravu nezjednal ani po výzvě spolku. Výzva se nevyžaduje, nelze-li porušení povinnosti odčinit nebo způsobilo-li spolku zvlášť závažnou újmu.</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91" w:name="p239-2"/>
      <w:bookmarkEnd w:id="91"/>
      <w:r w:rsidRPr="005B5B7C">
        <w:rPr>
          <w:rFonts w:ascii="Arial" w:eastAsia="Times New Roman" w:hAnsi="Arial" w:cs="Arial"/>
          <w:b/>
          <w:bCs/>
          <w:color w:val="000000"/>
          <w:sz w:val="20"/>
          <w:szCs w:val="20"/>
          <w:lang w:eastAsia="cs-CZ"/>
        </w:rPr>
        <w:t>(2)</w:t>
      </w:r>
      <w:r w:rsidRPr="005B5B7C">
        <w:rPr>
          <w:rFonts w:ascii="Arial" w:eastAsia="Times New Roman" w:hAnsi="Arial" w:cs="Arial"/>
          <w:color w:val="000000"/>
          <w:sz w:val="20"/>
          <w:szCs w:val="20"/>
          <w:lang w:eastAsia="cs-CZ"/>
        </w:rPr>
        <w:t> Rozhodnutí o vyloučení se doručí vyloučenému členu.</w:t>
      </w:r>
    </w:p>
    <w:p w:rsidR="005B5B7C" w:rsidRPr="005B5B7C" w:rsidRDefault="005B5B7C" w:rsidP="005B5B7C">
      <w:pPr>
        <w:shd w:val="clear" w:color="auto" w:fill="FFFFFF"/>
        <w:spacing w:after="0" w:line="240" w:lineRule="auto"/>
        <w:jc w:val="both"/>
        <w:rPr>
          <w:rFonts w:ascii="Arial" w:eastAsia="Times New Roman" w:hAnsi="Arial" w:cs="Arial"/>
          <w:b/>
          <w:bCs/>
          <w:color w:val="FF8400"/>
          <w:sz w:val="20"/>
          <w:szCs w:val="20"/>
          <w:lang w:eastAsia="cs-CZ"/>
        </w:rPr>
      </w:pPr>
      <w:bookmarkStart w:id="92" w:name="p240"/>
      <w:bookmarkEnd w:id="92"/>
      <w:r w:rsidRPr="005B5B7C">
        <w:rPr>
          <w:rFonts w:ascii="Arial" w:eastAsia="Times New Roman" w:hAnsi="Arial" w:cs="Arial"/>
          <w:b/>
          <w:bCs/>
          <w:color w:val="FF8400"/>
          <w:sz w:val="20"/>
          <w:szCs w:val="20"/>
          <w:lang w:eastAsia="cs-CZ"/>
        </w:rPr>
        <w:t>§ 240</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93" w:name="p240-1"/>
      <w:bookmarkEnd w:id="93"/>
      <w:r w:rsidRPr="005B5B7C">
        <w:rPr>
          <w:rFonts w:ascii="Arial" w:eastAsia="Times New Roman" w:hAnsi="Arial" w:cs="Arial"/>
          <w:b/>
          <w:bCs/>
          <w:color w:val="000000"/>
          <w:sz w:val="20"/>
          <w:szCs w:val="20"/>
          <w:lang w:eastAsia="cs-CZ"/>
        </w:rPr>
        <w:t>(1)</w:t>
      </w:r>
      <w:r w:rsidRPr="005B5B7C">
        <w:rPr>
          <w:rFonts w:ascii="Arial" w:eastAsia="Times New Roman" w:hAnsi="Arial" w:cs="Arial"/>
          <w:color w:val="000000"/>
          <w:sz w:val="20"/>
          <w:szCs w:val="20"/>
          <w:lang w:eastAsia="cs-CZ"/>
        </w:rPr>
        <w:t> Neurčí-li stanovy jiný orgán, rozhoduje o vyloučení člena statutární orgán.</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94" w:name="p240-2"/>
      <w:bookmarkEnd w:id="94"/>
      <w:r w:rsidRPr="005B5B7C">
        <w:rPr>
          <w:rFonts w:ascii="Arial" w:eastAsia="Times New Roman" w:hAnsi="Arial" w:cs="Arial"/>
          <w:b/>
          <w:bCs/>
          <w:color w:val="000000"/>
          <w:sz w:val="20"/>
          <w:szCs w:val="20"/>
          <w:lang w:eastAsia="cs-CZ"/>
        </w:rPr>
        <w:t>(2)</w:t>
      </w:r>
      <w:r w:rsidRPr="005B5B7C">
        <w:rPr>
          <w:rFonts w:ascii="Arial" w:eastAsia="Times New Roman" w:hAnsi="Arial" w:cs="Arial"/>
          <w:color w:val="000000"/>
          <w:sz w:val="20"/>
          <w:szCs w:val="20"/>
          <w:lang w:eastAsia="cs-CZ"/>
        </w:rPr>
        <w:t> Neurčí-li stanovy jinak, může návrh na vyloučení podat v písemné formě kterýkoli člen; v návrhu se uvedou okolnosti osvědčující důvod pro vyloučení. Člen, proti kterému návrh směřuje, musí mít příležitost se s návrhem na vyloučení seznámit, žádat o jeho vysvětlení a uvést i doložit vše, co mu je k prospěchu.</w:t>
      </w:r>
    </w:p>
    <w:p w:rsidR="005B5B7C" w:rsidRPr="005B5B7C" w:rsidRDefault="005B5B7C" w:rsidP="005B5B7C">
      <w:pPr>
        <w:shd w:val="clear" w:color="auto" w:fill="FFFFFF"/>
        <w:spacing w:after="0" w:line="240" w:lineRule="auto"/>
        <w:jc w:val="both"/>
        <w:rPr>
          <w:rFonts w:ascii="Arial" w:eastAsia="Times New Roman" w:hAnsi="Arial" w:cs="Arial"/>
          <w:b/>
          <w:bCs/>
          <w:color w:val="FF8400"/>
          <w:sz w:val="20"/>
          <w:szCs w:val="20"/>
          <w:lang w:eastAsia="cs-CZ"/>
        </w:rPr>
      </w:pPr>
      <w:bookmarkStart w:id="95" w:name="p241"/>
      <w:bookmarkEnd w:id="95"/>
      <w:r w:rsidRPr="005B5B7C">
        <w:rPr>
          <w:rFonts w:ascii="Arial" w:eastAsia="Times New Roman" w:hAnsi="Arial" w:cs="Arial"/>
          <w:b/>
          <w:bCs/>
          <w:color w:val="FF8400"/>
          <w:sz w:val="20"/>
          <w:szCs w:val="20"/>
          <w:lang w:eastAsia="cs-CZ"/>
        </w:rPr>
        <w:t>§ 241</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96" w:name="p241-1"/>
      <w:bookmarkEnd w:id="96"/>
      <w:r w:rsidRPr="005B5B7C">
        <w:rPr>
          <w:rFonts w:ascii="Arial" w:eastAsia="Times New Roman" w:hAnsi="Arial" w:cs="Arial"/>
          <w:b/>
          <w:bCs/>
          <w:color w:val="000000"/>
          <w:sz w:val="20"/>
          <w:szCs w:val="20"/>
          <w:lang w:eastAsia="cs-CZ"/>
        </w:rPr>
        <w:t>(1)</w:t>
      </w:r>
      <w:r w:rsidRPr="005B5B7C">
        <w:rPr>
          <w:rFonts w:ascii="Arial" w:eastAsia="Times New Roman" w:hAnsi="Arial" w:cs="Arial"/>
          <w:color w:val="000000"/>
          <w:sz w:val="20"/>
          <w:szCs w:val="20"/>
          <w:lang w:eastAsia="cs-CZ"/>
        </w:rPr>
        <w:t> Člen může do patnácti dnů od doručení rozhodnutí v písemné formě navrhnout, aby rozhodnutí o jeho vyloučení přezkoumala rozhodčí komise, ledaže stanovy určí jiný orgán.</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97" w:name="p241-2"/>
      <w:bookmarkEnd w:id="97"/>
      <w:r w:rsidRPr="005B5B7C">
        <w:rPr>
          <w:rFonts w:ascii="Arial" w:eastAsia="Times New Roman" w:hAnsi="Arial" w:cs="Arial"/>
          <w:b/>
          <w:bCs/>
          <w:color w:val="000000"/>
          <w:sz w:val="20"/>
          <w:szCs w:val="20"/>
          <w:lang w:eastAsia="cs-CZ"/>
        </w:rPr>
        <w:t>(2)</w:t>
      </w:r>
      <w:r w:rsidRPr="005B5B7C">
        <w:rPr>
          <w:rFonts w:ascii="Arial" w:eastAsia="Times New Roman" w:hAnsi="Arial" w:cs="Arial"/>
          <w:color w:val="000000"/>
          <w:sz w:val="20"/>
          <w:szCs w:val="20"/>
          <w:lang w:eastAsia="cs-CZ"/>
        </w:rPr>
        <w:t> Příslušný orgán zruší rozhodnutí o vyloučení člena, odporuje-li vyloučení zákonu nebo stanovám; rozhodnutí o vyloučení člena může zrušit i v jiných odůvodněných případech.</w:t>
      </w:r>
    </w:p>
    <w:p w:rsidR="005B5B7C" w:rsidRPr="005B5B7C" w:rsidRDefault="005B5B7C" w:rsidP="005B5B7C">
      <w:pPr>
        <w:shd w:val="clear" w:color="auto" w:fill="FFFFFF"/>
        <w:spacing w:after="0" w:line="240" w:lineRule="auto"/>
        <w:jc w:val="both"/>
        <w:rPr>
          <w:rFonts w:ascii="Arial" w:eastAsia="Times New Roman" w:hAnsi="Arial" w:cs="Arial"/>
          <w:b/>
          <w:bCs/>
          <w:color w:val="FF8400"/>
          <w:sz w:val="20"/>
          <w:szCs w:val="20"/>
          <w:lang w:eastAsia="cs-CZ"/>
        </w:rPr>
      </w:pPr>
      <w:bookmarkStart w:id="98" w:name="p242"/>
      <w:bookmarkEnd w:id="98"/>
      <w:r w:rsidRPr="005B5B7C">
        <w:rPr>
          <w:rFonts w:ascii="Arial" w:eastAsia="Times New Roman" w:hAnsi="Arial" w:cs="Arial"/>
          <w:b/>
          <w:bCs/>
          <w:color w:val="FF8400"/>
          <w:sz w:val="20"/>
          <w:szCs w:val="20"/>
          <w:lang w:eastAsia="cs-CZ"/>
        </w:rPr>
        <w:t>§ 242</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99" w:name="p242-1"/>
      <w:bookmarkEnd w:id="99"/>
      <w:r w:rsidRPr="005B5B7C">
        <w:rPr>
          <w:rFonts w:ascii="Arial" w:eastAsia="Times New Roman" w:hAnsi="Arial" w:cs="Arial"/>
          <w:color w:val="000000"/>
          <w:sz w:val="20"/>
          <w:szCs w:val="20"/>
          <w:lang w:eastAsia="cs-CZ"/>
        </w:rPr>
        <w:lastRenderedPageBreak/>
        <w:t>Vyloučený člen může do tří měsíců od doručení konečného rozhodnutí spolku o svém vyloučení navrhnout soudu, aby rozhodl o neplatnosti vyloučení; jinak toto právo zaniká. Nebylo-li mu rozhodnutí doručeno, může člen návrh podat do tří měsíců ode dne, kdy se o něm dozvěděl, nejdéle však do jednoho roku ode dne, kdy byl po vydání rozhodnutí zánik jeho členství vyloučením zapsán do seznamu členů; jinak toto právo zaniká.</w:t>
      </w:r>
    </w:p>
    <w:p w:rsidR="005B5B7C" w:rsidRPr="005B5B7C" w:rsidRDefault="005B5B7C" w:rsidP="005B5B7C">
      <w:pPr>
        <w:shd w:val="clear" w:color="auto" w:fill="FFFFFF"/>
        <w:spacing w:before="60" w:after="60" w:line="330" w:lineRule="atLeast"/>
        <w:outlineLvl w:val="2"/>
        <w:rPr>
          <w:rFonts w:ascii="Arial" w:eastAsia="Times New Roman" w:hAnsi="Arial" w:cs="Arial"/>
          <w:b/>
          <w:bCs/>
          <w:color w:val="08A8F8"/>
          <w:lang w:eastAsia="cs-CZ"/>
        </w:rPr>
      </w:pPr>
      <w:r w:rsidRPr="005B5B7C">
        <w:rPr>
          <w:rFonts w:ascii="Arial" w:eastAsia="Times New Roman" w:hAnsi="Arial" w:cs="Arial"/>
          <w:b/>
          <w:bCs/>
          <w:color w:val="08A8F8"/>
          <w:lang w:eastAsia="cs-CZ"/>
        </w:rPr>
        <w:t>Organizace spolku</w:t>
      </w:r>
    </w:p>
    <w:p w:rsidR="005B5B7C" w:rsidRPr="005B5B7C" w:rsidRDefault="005B5B7C" w:rsidP="005B5B7C">
      <w:pPr>
        <w:shd w:val="clear" w:color="auto" w:fill="FFFFFF"/>
        <w:spacing w:after="0" w:line="240" w:lineRule="auto"/>
        <w:jc w:val="both"/>
        <w:rPr>
          <w:rFonts w:ascii="Arial" w:eastAsia="Times New Roman" w:hAnsi="Arial" w:cs="Arial"/>
          <w:b/>
          <w:bCs/>
          <w:color w:val="FF8400"/>
          <w:sz w:val="20"/>
          <w:szCs w:val="20"/>
          <w:lang w:eastAsia="cs-CZ"/>
        </w:rPr>
      </w:pPr>
      <w:bookmarkStart w:id="100" w:name="p243"/>
      <w:bookmarkEnd w:id="100"/>
      <w:r w:rsidRPr="005B5B7C">
        <w:rPr>
          <w:rFonts w:ascii="Arial" w:eastAsia="Times New Roman" w:hAnsi="Arial" w:cs="Arial"/>
          <w:b/>
          <w:bCs/>
          <w:color w:val="FF8400"/>
          <w:sz w:val="20"/>
          <w:szCs w:val="20"/>
          <w:lang w:eastAsia="cs-CZ"/>
        </w:rPr>
        <w:t>§ 243</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101" w:name="p243-1"/>
      <w:bookmarkEnd w:id="101"/>
      <w:r w:rsidRPr="005B5B7C">
        <w:rPr>
          <w:rFonts w:ascii="Arial" w:eastAsia="Times New Roman" w:hAnsi="Arial" w:cs="Arial"/>
          <w:color w:val="000000"/>
          <w:sz w:val="20"/>
          <w:szCs w:val="20"/>
          <w:lang w:eastAsia="cs-CZ"/>
        </w:rPr>
        <w:t>Orgány spolku jsou statutární orgán a nejvyšší orgán, případně kontrolní komise, rozhodčí komise a další orgány určené ve stanovách. Stanovy mohou orgány spolku pojmenovat libovolně, nevzbudí-li tím klamný dojem o jejich povaze.</w:t>
      </w:r>
    </w:p>
    <w:p w:rsidR="005B5B7C" w:rsidRPr="005B5B7C" w:rsidRDefault="005B5B7C" w:rsidP="005B5B7C">
      <w:pPr>
        <w:shd w:val="clear" w:color="auto" w:fill="FFFFFF"/>
        <w:spacing w:after="0" w:line="240" w:lineRule="auto"/>
        <w:jc w:val="both"/>
        <w:rPr>
          <w:rFonts w:ascii="Arial" w:eastAsia="Times New Roman" w:hAnsi="Arial" w:cs="Arial"/>
          <w:b/>
          <w:bCs/>
          <w:color w:val="FF8400"/>
          <w:sz w:val="20"/>
          <w:szCs w:val="20"/>
          <w:lang w:eastAsia="cs-CZ"/>
        </w:rPr>
      </w:pPr>
      <w:bookmarkStart w:id="102" w:name="p244"/>
      <w:bookmarkEnd w:id="102"/>
      <w:r w:rsidRPr="005B5B7C">
        <w:rPr>
          <w:rFonts w:ascii="Arial" w:eastAsia="Times New Roman" w:hAnsi="Arial" w:cs="Arial"/>
          <w:b/>
          <w:bCs/>
          <w:color w:val="FF8400"/>
          <w:sz w:val="20"/>
          <w:szCs w:val="20"/>
          <w:lang w:eastAsia="cs-CZ"/>
        </w:rPr>
        <w:t>§ 244</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103" w:name="p244-1"/>
      <w:bookmarkEnd w:id="103"/>
      <w:r w:rsidRPr="005B5B7C">
        <w:rPr>
          <w:rFonts w:ascii="Arial" w:eastAsia="Times New Roman" w:hAnsi="Arial" w:cs="Arial"/>
          <w:color w:val="000000"/>
          <w:sz w:val="20"/>
          <w:szCs w:val="20"/>
          <w:lang w:eastAsia="cs-CZ"/>
        </w:rPr>
        <w:t>Stanovy určí, je-li statutární orgán kolektivní (výbor) nebo individuální (předseda). Neurčí-li stanovy jinak, volí a odvolává členy statutárního orgánu nejvyšší orgán spolku.</w:t>
      </w:r>
    </w:p>
    <w:p w:rsidR="005B5B7C" w:rsidRPr="005B5B7C" w:rsidRDefault="005B5B7C" w:rsidP="005B5B7C">
      <w:pPr>
        <w:shd w:val="clear" w:color="auto" w:fill="FFFFFF"/>
        <w:spacing w:after="0" w:line="240" w:lineRule="auto"/>
        <w:jc w:val="both"/>
        <w:rPr>
          <w:rFonts w:ascii="Arial" w:eastAsia="Times New Roman" w:hAnsi="Arial" w:cs="Arial"/>
          <w:b/>
          <w:bCs/>
          <w:color w:val="FF8400"/>
          <w:sz w:val="20"/>
          <w:szCs w:val="20"/>
          <w:lang w:eastAsia="cs-CZ"/>
        </w:rPr>
      </w:pPr>
      <w:bookmarkStart w:id="104" w:name="p245"/>
      <w:bookmarkEnd w:id="104"/>
      <w:r w:rsidRPr="005B5B7C">
        <w:rPr>
          <w:rFonts w:ascii="Arial" w:eastAsia="Times New Roman" w:hAnsi="Arial" w:cs="Arial"/>
          <w:b/>
          <w:bCs/>
          <w:color w:val="FF8400"/>
          <w:sz w:val="20"/>
          <w:szCs w:val="20"/>
          <w:lang w:eastAsia="cs-CZ"/>
        </w:rPr>
        <w:t>§ 245</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105" w:name="p245-1"/>
      <w:bookmarkEnd w:id="105"/>
      <w:r w:rsidRPr="005B5B7C">
        <w:rPr>
          <w:rFonts w:ascii="Arial" w:eastAsia="Times New Roman" w:hAnsi="Arial" w:cs="Arial"/>
          <w:color w:val="000000"/>
          <w:sz w:val="20"/>
          <w:szCs w:val="20"/>
          <w:lang w:eastAsia="cs-CZ"/>
        </w:rPr>
        <w:t>Na usnesení členské schůze nebo jiného orgánu, které se příčí dobrým mravům, nebo mění stanovy tak, že jejich obsah odporuje donucujícím ustanovením zákona, se hledí, jako by nebylo přijato. To platí i v případě, že bylo přijato usnesení v záležitosti, o které tento orgán nemá působnost rozhodnout.</w:t>
      </w:r>
    </w:p>
    <w:p w:rsidR="005B5B7C" w:rsidRPr="005B5B7C" w:rsidRDefault="005B5B7C" w:rsidP="005B5B7C">
      <w:pPr>
        <w:shd w:val="clear" w:color="auto" w:fill="FFFFFF"/>
        <w:spacing w:after="0" w:line="240" w:lineRule="auto"/>
        <w:jc w:val="both"/>
        <w:rPr>
          <w:rFonts w:ascii="Arial" w:eastAsia="Times New Roman" w:hAnsi="Arial" w:cs="Arial"/>
          <w:b/>
          <w:bCs/>
          <w:color w:val="FF8400"/>
          <w:sz w:val="20"/>
          <w:szCs w:val="20"/>
          <w:lang w:eastAsia="cs-CZ"/>
        </w:rPr>
      </w:pPr>
      <w:bookmarkStart w:id="106" w:name="p246"/>
      <w:bookmarkEnd w:id="106"/>
      <w:r w:rsidRPr="005B5B7C">
        <w:rPr>
          <w:rFonts w:ascii="Arial" w:eastAsia="Times New Roman" w:hAnsi="Arial" w:cs="Arial"/>
          <w:b/>
          <w:bCs/>
          <w:color w:val="FF8400"/>
          <w:sz w:val="20"/>
          <w:szCs w:val="20"/>
          <w:lang w:eastAsia="cs-CZ"/>
        </w:rPr>
        <w:t>§ 246</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107" w:name="p246-1"/>
      <w:bookmarkEnd w:id="107"/>
      <w:r w:rsidRPr="005B5B7C">
        <w:rPr>
          <w:rFonts w:ascii="Arial" w:eastAsia="Times New Roman" w:hAnsi="Arial" w:cs="Arial"/>
          <w:b/>
          <w:bCs/>
          <w:color w:val="000000"/>
          <w:sz w:val="20"/>
          <w:szCs w:val="20"/>
          <w:lang w:eastAsia="cs-CZ"/>
        </w:rPr>
        <w:t>(1)</w:t>
      </w:r>
      <w:r w:rsidRPr="005B5B7C">
        <w:rPr>
          <w:rFonts w:ascii="Arial" w:eastAsia="Times New Roman" w:hAnsi="Arial" w:cs="Arial"/>
          <w:color w:val="000000"/>
          <w:sz w:val="20"/>
          <w:szCs w:val="20"/>
          <w:lang w:eastAsia="cs-CZ"/>
        </w:rPr>
        <w:t> Neurčí-li stanovy funkční období členů volených orgánů spolku, je toto období pětileté.</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108" w:name="p246-2"/>
      <w:bookmarkEnd w:id="108"/>
      <w:r w:rsidRPr="005B5B7C">
        <w:rPr>
          <w:rFonts w:ascii="Arial" w:eastAsia="Times New Roman" w:hAnsi="Arial" w:cs="Arial"/>
          <w:b/>
          <w:bCs/>
          <w:color w:val="000000"/>
          <w:sz w:val="20"/>
          <w:szCs w:val="20"/>
          <w:lang w:eastAsia="cs-CZ"/>
        </w:rPr>
        <w:t>(2)</w:t>
      </w:r>
      <w:r w:rsidRPr="005B5B7C">
        <w:rPr>
          <w:rFonts w:ascii="Arial" w:eastAsia="Times New Roman" w:hAnsi="Arial" w:cs="Arial"/>
          <w:color w:val="000000"/>
          <w:sz w:val="20"/>
          <w:szCs w:val="20"/>
          <w:lang w:eastAsia="cs-CZ"/>
        </w:rPr>
        <w:t> Neurčí-li stanovy jinak, mohou členové volených orgánů spolku, jejichž počet neklesl pod polovinu, kooptovat náhradní členy do nejbližšího zasedání orgánu příslušného k volbě.</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109" w:name="p246-3"/>
      <w:bookmarkEnd w:id="109"/>
      <w:r w:rsidRPr="005B5B7C">
        <w:rPr>
          <w:rFonts w:ascii="Arial" w:eastAsia="Times New Roman" w:hAnsi="Arial" w:cs="Arial"/>
          <w:b/>
          <w:bCs/>
          <w:color w:val="000000"/>
          <w:sz w:val="20"/>
          <w:szCs w:val="20"/>
          <w:lang w:eastAsia="cs-CZ"/>
        </w:rPr>
        <w:t>(3)</w:t>
      </w:r>
      <w:r w:rsidRPr="005B5B7C">
        <w:rPr>
          <w:rFonts w:ascii="Arial" w:eastAsia="Times New Roman" w:hAnsi="Arial" w:cs="Arial"/>
          <w:color w:val="000000"/>
          <w:sz w:val="20"/>
          <w:szCs w:val="20"/>
          <w:lang w:eastAsia="cs-CZ"/>
        </w:rPr>
        <w:t> Neurčí-li stanovy jinak, použijí se pro svolání, zasedání a rozhodování kolektivních orgánů spolku § 156 a § 159 odst. 2 a přiměřeně též ustanovení o členské schůzi.</w:t>
      </w:r>
    </w:p>
    <w:p w:rsidR="005B5B7C" w:rsidRPr="005B5B7C" w:rsidRDefault="005B5B7C" w:rsidP="005B5B7C">
      <w:pPr>
        <w:shd w:val="clear" w:color="auto" w:fill="FFFFFF"/>
        <w:spacing w:after="0" w:line="240" w:lineRule="auto"/>
        <w:jc w:val="both"/>
        <w:rPr>
          <w:rFonts w:ascii="Arial" w:eastAsia="Times New Roman" w:hAnsi="Arial" w:cs="Arial"/>
          <w:b/>
          <w:bCs/>
          <w:color w:val="FF8400"/>
          <w:sz w:val="20"/>
          <w:szCs w:val="20"/>
          <w:lang w:eastAsia="cs-CZ"/>
        </w:rPr>
      </w:pPr>
      <w:bookmarkStart w:id="110" w:name="p247"/>
      <w:bookmarkEnd w:id="110"/>
      <w:r w:rsidRPr="005B5B7C">
        <w:rPr>
          <w:rFonts w:ascii="Arial" w:eastAsia="Times New Roman" w:hAnsi="Arial" w:cs="Arial"/>
          <w:b/>
          <w:bCs/>
          <w:color w:val="FF8400"/>
          <w:sz w:val="20"/>
          <w:szCs w:val="20"/>
          <w:lang w:eastAsia="cs-CZ"/>
        </w:rPr>
        <w:t>§ 247</w:t>
      </w:r>
    </w:p>
    <w:p w:rsidR="005B5B7C" w:rsidRPr="005B5B7C" w:rsidRDefault="005B5B7C" w:rsidP="005B5B7C">
      <w:pPr>
        <w:shd w:val="clear" w:color="auto" w:fill="FFFFFF"/>
        <w:spacing w:before="60" w:after="60" w:line="330" w:lineRule="atLeast"/>
        <w:outlineLvl w:val="2"/>
        <w:rPr>
          <w:rFonts w:ascii="Arial" w:eastAsia="Times New Roman" w:hAnsi="Arial" w:cs="Arial"/>
          <w:b/>
          <w:bCs/>
          <w:color w:val="08A8F8"/>
          <w:lang w:eastAsia="cs-CZ"/>
        </w:rPr>
      </w:pPr>
      <w:r w:rsidRPr="005B5B7C">
        <w:rPr>
          <w:rFonts w:ascii="Arial" w:eastAsia="Times New Roman" w:hAnsi="Arial" w:cs="Arial"/>
          <w:b/>
          <w:bCs/>
          <w:color w:val="08A8F8"/>
          <w:lang w:eastAsia="cs-CZ"/>
        </w:rPr>
        <w:t>Nejvyšší orgán spolku</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111" w:name="p247-1"/>
      <w:bookmarkEnd w:id="111"/>
      <w:r w:rsidRPr="005B5B7C">
        <w:rPr>
          <w:rFonts w:ascii="Arial" w:eastAsia="Times New Roman" w:hAnsi="Arial" w:cs="Arial"/>
          <w:b/>
          <w:bCs/>
          <w:color w:val="000000"/>
          <w:sz w:val="20"/>
          <w:szCs w:val="20"/>
          <w:lang w:eastAsia="cs-CZ"/>
        </w:rPr>
        <w:t>(1)</w:t>
      </w:r>
      <w:r w:rsidRPr="005B5B7C">
        <w:rPr>
          <w:rFonts w:ascii="Arial" w:eastAsia="Times New Roman" w:hAnsi="Arial" w:cs="Arial"/>
          <w:color w:val="000000"/>
          <w:sz w:val="20"/>
          <w:szCs w:val="20"/>
          <w:lang w:eastAsia="cs-CZ"/>
        </w:rPr>
        <w:t> Stanovy určí, který orgán je nejvyšším orgánem spolku; do jeho působnosti zpravidla náleží určit hlavní zaměření činnosti spolku, rozhodovat o změně stanov, schválit výsledek hospodaření spolku, hodnotit činnost dalších orgánů spolku i jejich členů a rozhodnout o zrušení spolku s likvidací nebo o jeho přeměně.</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112" w:name="p247-2"/>
      <w:bookmarkEnd w:id="112"/>
      <w:r w:rsidRPr="005B5B7C">
        <w:rPr>
          <w:rFonts w:ascii="Arial" w:eastAsia="Times New Roman" w:hAnsi="Arial" w:cs="Arial"/>
          <w:b/>
          <w:bCs/>
          <w:color w:val="000000"/>
          <w:sz w:val="20"/>
          <w:szCs w:val="20"/>
          <w:lang w:eastAsia="cs-CZ"/>
        </w:rPr>
        <w:t>(2)</w:t>
      </w:r>
      <w:r w:rsidRPr="005B5B7C">
        <w:rPr>
          <w:rFonts w:ascii="Arial" w:eastAsia="Times New Roman" w:hAnsi="Arial" w:cs="Arial"/>
          <w:color w:val="000000"/>
          <w:sz w:val="20"/>
          <w:szCs w:val="20"/>
          <w:lang w:eastAsia="cs-CZ"/>
        </w:rPr>
        <w:t> Je-li podle stanov statutární orgán spolku i jeho nejvyšším orgánem a není-li s to vykonávat působnost po dobu delší než jeden měsíc, může alespoň pětina členů spolku svolat shromáždění všech členů spolku; na shromáždění přechází působnost nejvyššího orgánu spolku. To neplatí, určí-li stanovy něco jiného.</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113" w:name="p247-3"/>
      <w:bookmarkEnd w:id="113"/>
      <w:r w:rsidRPr="005B5B7C">
        <w:rPr>
          <w:rFonts w:ascii="Arial" w:eastAsia="Times New Roman" w:hAnsi="Arial" w:cs="Arial"/>
          <w:b/>
          <w:bCs/>
          <w:color w:val="000000"/>
          <w:sz w:val="20"/>
          <w:szCs w:val="20"/>
          <w:lang w:eastAsia="cs-CZ"/>
        </w:rPr>
        <w:t>(3)</w:t>
      </w:r>
      <w:r w:rsidRPr="005B5B7C">
        <w:rPr>
          <w:rFonts w:ascii="Arial" w:eastAsia="Times New Roman" w:hAnsi="Arial" w:cs="Arial"/>
          <w:color w:val="000000"/>
          <w:sz w:val="20"/>
          <w:szCs w:val="20"/>
          <w:lang w:eastAsia="cs-CZ"/>
        </w:rPr>
        <w:t> Neurčí-li stanovy jinak, je nejvyšším orgánem spolku členská schůze; ustanovení § 248 až 257 se na členskou schůzi použijí, pokud stanovy neurčí něco jiného.</w:t>
      </w:r>
    </w:p>
    <w:p w:rsidR="005B5B7C" w:rsidRPr="005B5B7C" w:rsidRDefault="005B5B7C" w:rsidP="005B5B7C">
      <w:pPr>
        <w:shd w:val="clear" w:color="auto" w:fill="FFFFFF"/>
        <w:spacing w:before="60" w:after="60" w:line="330" w:lineRule="atLeast"/>
        <w:outlineLvl w:val="2"/>
        <w:rPr>
          <w:rFonts w:ascii="Arial" w:eastAsia="Times New Roman" w:hAnsi="Arial" w:cs="Arial"/>
          <w:b/>
          <w:bCs/>
          <w:color w:val="08A8F8"/>
          <w:lang w:eastAsia="cs-CZ"/>
        </w:rPr>
      </w:pPr>
      <w:r w:rsidRPr="005B5B7C">
        <w:rPr>
          <w:rFonts w:ascii="Arial" w:eastAsia="Times New Roman" w:hAnsi="Arial" w:cs="Arial"/>
          <w:b/>
          <w:bCs/>
          <w:color w:val="08A8F8"/>
          <w:lang w:eastAsia="cs-CZ"/>
        </w:rPr>
        <w:t>Členská schůze</w:t>
      </w:r>
    </w:p>
    <w:p w:rsidR="005B5B7C" w:rsidRPr="005B5B7C" w:rsidRDefault="005B5B7C" w:rsidP="005B5B7C">
      <w:pPr>
        <w:shd w:val="clear" w:color="auto" w:fill="FFFFFF"/>
        <w:spacing w:after="0" w:line="240" w:lineRule="auto"/>
        <w:jc w:val="both"/>
        <w:rPr>
          <w:rFonts w:ascii="Arial" w:eastAsia="Times New Roman" w:hAnsi="Arial" w:cs="Arial"/>
          <w:b/>
          <w:bCs/>
          <w:color w:val="FF8400"/>
          <w:sz w:val="20"/>
          <w:szCs w:val="20"/>
          <w:lang w:eastAsia="cs-CZ"/>
        </w:rPr>
      </w:pPr>
      <w:bookmarkStart w:id="114" w:name="p248"/>
      <w:bookmarkEnd w:id="114"/>
      <w:r w:rsidRPr="005B5B7C">
        <w:rPr>
          <w:rFonts w:ascii="Arial" w:eastAsia="Times New Roman" w:hAnsi="Arial" w:cs="Arial"/>
          <w:b/>
          <w:bCs/>
          <w:color w:val="FF8400"/>
          <w:sz w:val="20"/>
          <w:szCs w:val="20"/>
          <w:lang w:eastAsia="cs-CZ"/>
        </w:rPr>
        <w:t>§ 248</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115" w:name="p248-1"/>
      <w:bookmarkEnd w:id="115"/>
      <w:r w:rsidRPr="005B5B7C">
        <w:rPr>
          <w:rFonts w:ascii="Arial" w:eastAsia="Times New Roman" w:hAnsi="Arial" w:cs="Arial"/>
          <w:b/>
          <w:bCs/>
          <w:color w:val="000000"/>
          <w:sz w:val="20"/>
          <w:szCs w:val="20"/>
          <w:lang w:eastAsia="cs-CZ"/>
        </w:rPr>
        <w:t>(1)</w:t>
      </w:r>
      <w:r w:rsidRPr="005B5B7C">
        <w:rPr>
          <w:rFonts w:ascii="Arial" w:eastAsia="Times New Roman" w:hAnsi="Arial" w:cs="Arial"/>
          <w:color w:val="000000"/>
          <w:sz w:val="20"/>
          <w:szCs w:val="20"/>
          <w:lang w:eastAsia="cs-CZ"/>
        </w:rPr>
        <w:t> Členskou schůzi svolává k zasedání statutární orgán spolku nejméně jedenkrát do roka.</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116" w:name="p248-2"/>
      <w:bookmarkEnd w:id="116"/>
      <w:r w:rsidRPr="005B5B7C">
        <w:rPr>
          <w:rFonts w:ascii="Arial" w:eastAsia="Times New Roman" w:hAnsi="Arial" w:cs="Arial"/>
          <w:b/>
          <w:bCs/>
          <w:color w:val="000000"/>
          <w:sz w:val="20"/>
          <w:szCs w:val="20"/>
          <w:lang w:eastAsia="cs-CZ"/>
        </w:rPr>
        <w:t>(2)</w:t>
      </w:r>
      <w:r w:rsidRPr="005B5B7C">
        <w:rPr>
          <w:rFonts w:ascii="Arial" w:eastAsia="Times New Roman" w:hAnsi="Arial" w:cs="Arial"/>
          <w:color w:val="000000"/>
          <w:sz w:val="20"/>
          <w:szCs w:val="20"/>
          <w:lang w:eastAsia="cs-CZ"/>
        </w:rPr>
        <w:t> Statutární orgán spolku svolá zasedání členské schůze z podnětu alespoň třetiny členů spolku nebo kontrolního orgánu spolku. Nesvolá-li statutární orgán spolku zasedání členské schůze do třiceti dnů od doručení podnětu, může ten, kdo podnět podal, svolat zasedání členské schůze na náklady spolku sám.</w:t>
      </w:r>
    </w:p>
    <w:p w:rsidR="005B5B7C" w:rsidRPr="005B5B7C" w:rsidRDefault="005B5B7C" w:rsidP="005B5B7C">
      <w:pPr>
        <w:shd w:val="clear" w:color="auto" w:fill="FFFFFF"/>
        <w:spacing w:after="0" w:line="240" w:lineRule="auto"/>
        <w:jc w:val="both"/>
        <w:rPr>
          <w:rFonts w:ascii="Arial" w:eastAsia="Times New Roman" w:hAnsi="Arial" w:cs="Arial"/>
          <w:b/>
          <w:bCs/>
          <w:color w:val="FF8400"/>
          <w:sz w:val="20"/>
          <w:szCs w:val="20"/>
          <w:lang w:eastAsia="cs-CZ"/>
        </w:rPr>
      </w:pPr>
      <w:bookmarkStart w:id="117" w:name="p249"/>
      <w:bookmarkEnd w:id="117"/>
      <w:r w:rsidRPr="005B5B7C">
        <w:rPr>
          <w:rFonts w:ascii="Arial" w:eastAsia="Times New Roman" w:hAnsi="Arial" w:cs="Arial"/>
          <w:b/>
          <w:bCs/>
          <w:color w:val="FF8400"/>
          <w:sz w:val="20"/>
          <w:szCs w:val="20"/>
          <w:lang w:eastAsia="cs-CZ"/>
        </w:rPr>
        <w:t>§ 249</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118" w:name="p249-1"/>
      <w:bookmarkEnd w:id="118"/>
      <w:r w:rsidRPr="005B5B7C">
        <w:rPr>
          <w:rFonts w:ascii="Arial" w:eastAsia="Times New Roman" w:hAnsi="Arial" w:cs="Arial"/>
          <w:b/>
          <w:bCs/>
          <w:color w:val="000000"/>
          <w:sz w:val="20"/>
          <w:szCs w:val="20"/>
          <w:lang w:eastAsia="cs-CZ"/>
        </w:rPr>
        <w:t>(1)</w:t>
      </w:r>
      <w:r w:rsidRPr="005B5B7C">
        <w:rPr>
          <w:rFonts w:ascii="Arial" w:eastAsia="Times New Roman" w:hAnsi="Arial" w:cs="Arial"/>
          <w:color w:val="000000"/>
          <w:sz w:val="20"/>
          <w:szCs w:val="20"/>
          <w:lang w:eastAsia="cs-CZ"/>
        </w:rPr>
        <w:t> Zasedání členské schůze se svolá vhodným způsobem ve lhůtě určené stanovami, jinak nejméně třicet dnů před jeho konáním. Z pozvánky musí být zřejmé místo, čas a pořad zasedání.</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119" w:name="p249-2"/>
      <w:bookmarkEnd w:id="119"/>
      <w:r w:rsidRPr="005B5B7C">
        <w:rPr>
          <w:rFonts w:ascii="Arial" w:eastAsia="Times New Roman" w:hAnsi="Arial" w:cs="Arial"/>
          <w:b/>
          <w:bCs/>
          <w:color w:val="000000"/>
          <w:sz w:val="20"/>
          <w:szCs w:val="20"/>
          <w:lang w:eastAsia="cs-CZ"/>
        </w:rPr>
        <w:t>(2)</w:t>
      </w:r>
      <w:r w:rsidRPr="005B5B7C">
        <w:rPr>
          <w:rFonts w:ascii="Arial" w:eastAsia="Times New Roman" w:hAnsi="Arial" w:cs="Arial"/>
          <w:color w:val="000000"/>
          <w:sz w:val="20"/>
          <w:szCs w:val="20"/>
          <w:lang w:eastAsia="cs-CZ"/>
        </w:rPr>
        <w:t> Je-li zasedání svoláno podle § 248, může být pořad zasedání proti návrhu uvedenému v podnětu změněn jen se souhlasem toho, kdo podnět podal.</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120" w:name="p249-3"/>
      <w:bookmarkEnd w:id="120"/>
      <w:r w:rsidRPr="005B5B7C">
        <w:rPr>
          <w:rFonts w:ascii="Arial" w:eastAsia="Times New Roman" w:hAnsi="Arial" w:cs="Arial"/>
          <w:b/>
          <w:bCs/>
          <w:color w:val="000000"/>
          <w:sz w:val="20"/>
          <w:szCs w:val="20"/>
          <w:lang w:eastAsia="cs-CZ"/>
        </w:rPr>
        <w:t>(3)</w:t>
      </w:r>
      <w:r w:rsidRPr="005B5B7C">
        <w:rPr>
          <w:rFonts w:ascii="Arial" w:eastAsia="Times New Roman" w:hAnsi="Arial" w:cs="Arial"/>
          <w:color w:val="000000"/>
          <w:sz w:val="20"/>
          <w:szCs w:val="20"/>
          <w:lang w:eastAsia="cs-CZ"/>
        </w:rPr>
        <w:t> Místo a čas zasedání se určí tak, aby co nejméně omezovaly možnost členů se ho účastnit.</w:t>
      </w:r>
    </w:p>
    <w:p w:rsidR="005B5B7C" w:rsidRPr="005B5B7C" w:rsidRDefault="005B5B7C" w:rsidP="005B5B7C">
      <w:pPr>
        <w:shd w:val="clear" w:color="auto" w:fill="FFFFFF"/>
        <w:spacing w:after="0" w:line="240" w:lineRule="auto"/>
        <w:jc w:val="both"/>
        <w:rPr>
          <w:rFonts w:ascii="Arial" w:eastAsia="Times New Roman" w:hAnsi="Arial" w:cs="Arial"/>
          <w:b/>
          <w:bCs/>
          <w:color w:val="FF8400"/>
          <w:sz w:val="20"/>
          <w:szCs w:val="20"/>
          <w:lang w:eastAsia="cs-CZ"/>
        </w:rPr>
      </w:pPr>
      <w:bookmarkStart w:id="121" w:name="p250"/>
      <w:bookmarkEnd w:id="121"/>
      <w:r w:rsidRPr="005B5B7C">
        <w:rPr>
          <w:rFonts w:ascii="Arial" w:eastAsia="Times New Roman" w:hAnsi="Arial" w:cs="Arial"/>
          <w:b/>
          <w:bCs/>
          <w:color w:val="FF8400"/>
          <w:sz w:val="20"/>
          <w:szCs w:val="20"/>
          <w:lang w:eastAsia="cs-CZ"/>
        </w:rPr>
        <w:t>§ 250</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122" w:name="p250-1"/>
      <w:bookmarkEnd w:id="122"/>
      <w:r w:rsidRPr="005B5B7C">
        <w:rPr>
          <w:rFonts w:ascii="Arial" w:eastAsia="Times New Roman" w:hAnsi="Arial" w:cs="Arial"/>
          <w:b/>
          <w:bCs/>
          <w:color w:val="000000"/>
          <w:sz w:val="20"/>
          <w:szCs w:val="20"/>
          <w:lang w:eastAsia="cs-CZ"/>
        </w:rPr>
        <w:t>(1)</w:t>
      </w:r>
      <w:r w:rsidRPr="005B5B7C">
        <w:rPr>
          <w:rFonts w:ascii="Arial" w:eastAsia="Times New Roman" w:hAnsi="Arial" w:cs="Arial"/>
          <w:color w:val="000000"/>
          <w:sz w:val="20"/>
          <w:szCs w:val="20"/>
          <w:lang w:eastAsia="cs-CZ"/>
        </w:rPr>
        <w:t> Kdo zasedání svolal, může je odvolat nebo odložit stejným způsobem, jakým bylo svoláno. Stane-li se tak méně než týden před oznámeným datem zasedání, nahradí spolek členům, kteří se na zasedání dostavili podle pozvánky, účelně vynaložené náklady.</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123" w:name="p250-2"/>
      <w:bookmarkEnd w:id="123"/>
      <w:r w:rsidRPr="005B5B7C">
        <w:rPr>
          <w:rFonts w:ascii="Arial" w:eastAsia="Times New Roman" w:hAnsi="Arial" w:cs="Arial"/>
          <w:b/>
          <w:bCs/>
          <w:color w:val="000000"/>
          <w:sz w:val="20"/>
          <w:szCs w:val="20"/>
          <w:lang w:eastAsia="cs-CZ"/>
        </w:rPr>
        <w:t>(2)</w:t>
      </w:r>
      <w:r w:rsidRPr="005B5B7C">
        <w:rPr>
          <w:rFonts w:ascii="Arial" w:eastAsia="Times New Roman" w:hAnsi="Arial" w:cs="Arial"/>
          <w:color w:val="000000"/>
          <w:sz w:val="20"/>
          <w:szCs w:val="20"/>
          <w:lang w:eastAsia="cs-CZ"/>
        </w:rPr>
        <w:t> Je-li zasedání svoláno podle § 248, může být odvoláno či odloženo jen na návrh nebo se souhlasem toho, kdo k němu dal podnět.</w:t>
      </w:r>
    </w:p>
    <w:p w:rsidR="005B5B7C" w:rsidRPr="005B5B7C" w:rsidRDefault="005B5B7C" w:rsidP="005B5B7C">
      <w:pPr>
        <w:shd w:val="clear" w:color="auto" w:fill="FFFFFF"/>
        <w:spacing w:after="0" w:line="240" w:lineRule="auto"/>
        <w:jc w:val="both"/>
        <w:rPr>
          <w:rFonts w:ascii="Arial" w:eastAsia="Times New Roman" w:hAnsi="Arial" w:cs="Arial"/>
          <w:b/>
          <w:bCs/>
          <w:color w:val="FF8400"/>
          <w:sz w:val="20"/>
          <w:szCs w:val="20"/>
          <w:lang w:eastAsia="cs-CZ"/>
        </w:rPr>
      </w:pPr>
      <w:bookmarkStart w:id="124" w:name="p251"/>
      <w:bookmarkEnd w:id="124"/>
      <w:r w:rsidRPr="005B5B7C">
        <w:rPr>
          <w:rFonts w:ascii="Arial" w:eastAsia="Times New Roman" w:hAnsi="Arial" w:cs="Arial"/>
          <w:b/>
          <w:bCs/>
          <w:color w:val="FF8400"/>
          <w:sz w:val="20"/>
          <w:szCs w:val="20"/>
          <w:lang w:eastAsia="cs-CZ"/>
        </w:rPr>
        <w:t>§ 251</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125" w:name="p251-1"/>
      <w:bookmarkEnd w:id="125"/>
      <w:r w:rsidRPr="005B5B7C">
        <w:rPr>
          <w:rFonts w:ascii="Arial" w:eastAsia="Times New Roman" w:hAnsi="Arial" w:cs="Arial"/>
          <w:color w:val="000000"/>
          <w:sz w:val="20"/>
          <w:szCs w:val="20"/>
          <w:lang w:eastAsia="cs-CZ"/>
        </w:rPr>
        <w:t xml:space="preserve">Každý člen je oprávněn účastnit se zasedání a požadovat i dostat na něm vysvětlení záležitostí spolku, vztahuje-li se požadované vysvětlení k předmětu zasedání členské schůze. Požaduje-li člen </w:t>
      </w:r>
      <w:r w:rsidRPr="005B5B7C">
        <w:rPr>
          <w:rFonts w:ascii="Arial" w:eastAsia="Times New Roman" w:hAnsi="Arial" w:cs="Arial"/>
          <w:color w:val="000000"/>
          <w:sz w:val="20"/>
          <w:szCs w:val="20"/>
          <w:lang w:eastAsia="cs-CZ"/>
        </w:rPr>
        <w:lastRenderedPageBreak/>
        <w:t>na zasedání sdělení o skutečnostech, které zákon uveřejnit zakazuje nebo jejichž prozrazení by spolku způsobilo vážnou újmu, nelze mu je poskytnout.</w:t>
      </w:r>
    </w:p>
    <w:p w:rsidR="005B5B7C" w:rsidRPr="005B5B7C" w:rsidRDefault="005B5B7C" w:rsidP="005B5B7C">
      <w:pPr>
        <w:shd w:val="clear" w:color="auto" w:fill="FFFFFF"/>
        <w:spacing w:after="0" w:line="240" w:lineRule="auto"/>
        <w:jc w:val="both"/>
        <w:rPr>
          <w:rFonts w:ascii="Arial" w:eastAsia="Times New Roman" w:hAnsi="Arial" w:cs="Arial"/>
          <w:b/>
          <w:bCs/>
          <w:color w:val="FF8400"/>
          <w:sz w:val="20"/>
          <w:szCs w:val="20"/>
          <w:lang w:eastAsia="cs-CZ"/>
        </w:rPr>
      </w:pPr>
      <w:bookmarkStart w:id="126" w:name="p252"/>
      <w:bookmarkEnd w:id="126"/>
      <w:r w:rsidRPr="005B5B7C">
        <w:rPr>
          <w:rFonts w:ascii="Arial" w:eastAsia="Times New Roman" w:hAnsi="Arial" w:cs="Arial"/>
          <w:b/>
          <w:bCs/>
          <w:color w:val="FF8400"/>
          <w:sz w:val="20"/>
          <w:szCs w:val="20"/>
          <w:lang w:eastAsia="cs-CZ"/>
        </w:rPr>
        <w:t>§ 252</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127" w:name="p252-1"/>
      <w:bookmarkEnd w:id="127"/>
      <w:r w:rsidRPr="005B5B7C">
        <w:rPr>
          <w:rFonts w:ascii="Arial" w:eastAsia="Times New Roman" w:hAnsi="Arial" w:cs="Arial"/>
          <w:b/>
          <w:bCs/>
          <w:color w:val="000000"/>
          <w:sz w:val="20"/>
          <w:szCs w:val="20"/>
          <w:lang w:eastAsia="cs-CZ"/>
        </w:rPr>
        <w:t>(1)</w:t>
      </w:r>
      <w:r w:rsidRPr="005B5B7C">
        <w:rPr>
          <w:rFonts w:ascii="Arial" w:eastAsia="Times New Roman" w:hAnsi="Arial" w:cs="Arial"/>
          <w:color w:val="000000"/>
          <w:sz w:val="20"/>
          <w:szCs w:val="20"/>
          <w:lang w:eastAsia="cs-CZ"/>
        </w:rPr>
        <w:t> Členská schůze je schopna usnášet se za účasti většiny členů spolku. Usnesení přijímá většinou hlasů členů přítomných v době usnášení; každý člen má jeden hlas.</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128" w:name="p252-2"/>
      <w:bookmarkEnd w:id="128"/>
      <w:r w:rsidRPr="005B5B7C">
        <w:rPr>
          <w:rFonts w:ascii="Arial" w:eastAsia="Times New Roman" w:hAnsi="Arial" w:cs="Arial"/>
          <w:b/>
          <w:bCs/>
          <w:color w:val="000000"/>
          <w:sz w:val="20"/>
          <w:szCs w:val="20"/>
          <w:lang w:eastAsia="cs-CZ"/>
        </w:rPr>
        <w:t>(2)</w:t>
      </w:r>
      <w:r w:rsidRPr="005B5B7C">
        <w:rPr>
          <w:rFonts w:ascii="Arial" w:eastAsia="Times New Roman" w:hAnsi="Arial" w:cs="Arial"/>
          <w:color w:val="000000"/>
          <w:sz w:val="20"/>
          <w:szCs w:val="20"/>
          <w:lang w:eastAsia="cs-CZ"/>
        </w:rPr>
        <w:t> Určí-li stanovy při úpravě různých druhů členství ve spolku, že je s určitým druhem členství spojen pouze hlas poradní, nepřihlíží se k tomuto hlasu pro účely odstavce 1.</w:t>
      </w:r>
    </w:p>
    <w:p w:rsidR="005B5B7C" w:rsidRPr="005B5B7C" w:rsidRDefault="005B5B7C" w:rsidP="005B5B7C">
      <w:pPr>
        <w:shd w:val="clear" w:color="auto" w:fill="FFFFFF"/>
        <w:spacing w:after="0" w:line="240" w:lineRule="auto"/>
        <w:jc w:val="both"/>
        <w:rPr>
          <w:rFonts w:ascii="Arial" w:eastAsia="Times New Roman" w:hAnsi="Arial" w:cs="Arial"/>
          <w:b/>
          <w:bCs/>
          <w:color w:val="FF8400"/>
          <w:sz w:val="20"/>
          <w:szCs w:val="20"/>
          <w:lang w:eastAsia="cs-CZ"/>
        </w:rPr>
      </w:pPr>
      <w:bookmarkStart w:id="129" w:name="p253"/>
      <w:bookmarkEnd w:id="129"/>
      <w:r w:rsidRPr="005B5B7C">
        <w:rPr>
          <w:rFonts w:ascii="Arial" w:eastAsia="Times New Roman" w:hAnsi="Arial" w:cs="Arial"/>
          <w:b/>
          <w:bCs/>
          <w:color w:val="FF8400"/>
          <w:sz w:val="20"/>
          <w:szCs w:val="20"/>
          <w:lang w:eastAsia="cs-CZ"/>
        </w:rPr>
        <w:t>§ 253</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130" w:name="p253-1"/>
      <w:bookmarkEnd w:id="130"/>
      <w:r w:rsidRPr="005B5B7C">
        <w:rPr>
          <w:rFonts w:ascii="Arial" w:eastAsia="Times New Roman" w:hAnsi="Arial" w:cs="Arial"/>
          <w:b/>
          <w:bCs/>
          <w:color w:val="000000"/>
          <w:sz w:val="20"/>
          <w:szCs w:val="20"/>
          <w:lang w:eastAsia="cs-CZ"/>
        </w:rPr>
        <w:t>(1)</w:t>
      </w:r>
      <w:r w:rsidRPr="005B5B7C">
        <w:rPr>
          <w:rFonts w:ascii="Arial" w:eastAsia="Times New Roman" w:hAnsi="Arial" w:cs="Arial"/>
          <w:color w:val="000000"/>
          <w:sz w:val="20"/>
          <w:szCs w:val="20"/>
          <w:lang w:eastAsia="cs-CZ"/>
        </w:rPr>
        <w:t> Kdo zasedání zahájí, ověří, zda je členská schůze schopna se usnášet. Poté zajistí volbu předsedy zasedání a případně i dalších činovníků, vyžadují-li jejich volbu stanovy.</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131" w:name="p253-2"/>
      <w:bookmarkEnd w:id="131"/>
      <w:r w:rsidRPr="005B5B7C">
        <w:rPr>
          <w:rFonts w:ascii="Arial" w:eastAsia="Times New Roman" w:hAnsi="Arial" w:cs="Arial"/>
          <w:b/>
          <w:bCs/>
          <w:color w:val="000000"/>
          <w:sz w:val="20"/>
          <w:szCs w:val="20"/>
          <w:lang w:eastAsia="cs-CZ"/>
        </w:rPr>
        <w:t>(2)</w:t>
      </w:r>
      <w:r w:rsidRPr="005B5B7C">
        <w:rPr>
          <w:rFonts w:ascii="Arial" w:eastAsia="Times New Roman" w:hAnsi="Arial" w:cs="Arial"/>
          <w:color w:val="000000"/>
          <w:sz w:val="20"/>
          <w:szCs w:val="20"/>
          <w:lang w:eastAsia="cs-CZ"/>
        </w:rPr>
        <w:t> Předseda vede zasedání tak, jak byl jeho pořad ohlášen, ledaže se členská schůze usnese na předčasném ukončení zasedání.</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132" w:name="p253-3"/>
      <w:bookmarkEnd w:id="132"/>
      <w:r w:rsidRPr="005B5B7C">
        <w:rPr>
          <w:rFonts w:ascii="Arial" w:eastAsia="Times New Roman" w:hAnsi="Arial" w:cs="Arial"/>
          <w:b/>
          <w:bCs/>
          <w:color w:val="000000"/>
          <w:sz w:val="20"/>
          <w:szCs w:val="20"/>
          <w:lang w:eastAsia="cs-CZ"/>
        </w:rPr>
        <w:t>(3)</w:t>
      </w:r>
      <w:r w:rsidRPr="005B5B7C">
        <w:rPr>
          <w:rFonts w:ascii="Arial" w:eastAsia="Times New Roman" w:hAnsi="Arial" w:cs="Arial"/>
          <w:color w:val="000000"/>
          <w:sz w:val="20"/>
          <w:szCs w:val="20"/>
          <w:lang w:eastAsia="cs-CZ"/>
        </w:rPr>
        <w:t> Záležitost, která nebyla zařazena na pořad zasedání při jeho ohlášení, lze rozhodnout jen za účasti a se souhlasem všech členů spolku oprávněných o ní hlasovat.</w:t>
      </w:r>
    </w:p>
    <w:p w:rsidR="005B5B7C" w:rsidRPr="005B5B7C" w:rsidRDefault="005B5B7C" w:rsidP="005B5B7C">
      <w:pPr>
        <w:shd w:val="clear" w:color="auto" w:fill="FFFFFF"/>
        <w:spacing w:after="0" w:line="240" w:lineRule="auto"/>
        <w:jc w:val="both"/>
        <w:rPr>
          <w:rFonts w:ascii="Arial" w:eastAsia="Times New Roman" w:hAnsi="Arial" w:cs="Arial"/>
          <w:b/>
          <w:bCs/>
          <w:color w:val="FF8400"/>
          <w:sz w:val="20"/>
          <w:szCs w:val="20"/>
          <w:lang w:eastAsia="cs-CZ"/>
        </w:rPr>
      </w:pPr>
      <w:bookmarkStart w:id="133" w:name="p254"/>
      <w:bookmarkEnd w:id="133"/>
      <w:r w:rsidRPr="005B5B7C">
        <w:rPr>
          <w:rFonts w:ascii="Arial" w:eastAsia="Times New Roman" w:hAnsi="Arial" w:cs="Arial"/>
          <w:b/>
          <w:bCs/>
          <w:color w:val="FF8400"/>
          <w:sz w:val="20"/>
          <w:szCs w:val="20"/>
          <w:lang w:eastAsia="cs-CZ"/>
        </w:rPr>
        <w:t>§ 254</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134" w:name="p254-1"/>
      <w:bookmarkEnd w:id="134"/>
      <w:r w:rsidRPr="005B5B7C">
        <w:rPr>
          <w:rFonts w:ascii="Arial" w:eastAsia="Times New Roman" w:hAnsi="Arial" w:cs="Arial"/>
          <w:b/>
          <w:bCs/>
          <w:color w:val="000000"/>
          <w:sz w:val="20"/>
          <w:szCs w:val="20"/>
          <w:lang w:eastAsia="cs-CZ"/>
        </w:rPr>
        <w:t>(1)</w:t>
      </w:r>
      <w:r w:rsidRPr="005B5B7C">
        <w:rPr>
          <w:rFonts w:ascii="Arial" w:eastAsia="Times New Roman" w:hAnsi="Arial" w:cs="Arial"/>
          <w:color w:val="000000"/>
          <w:sz w:val="20"/>
          <w:szCs w:val="20"/>
          <w:lang w:eastAsia="cs-CZ"/>
        </w:rPr>
        <w:t> Statutární orgán spolku zajistí vyhotovení zápisu ze zasedání do třiceti dnů od jejího ukončení. Není-li to možné, vyhotoví zápis ten, kdo zasedání předsedal nebo koho tím pověřila členská schůze.</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135" w:name="p254-2"/>
      <w:bookmarkEnd w:id="135"/>
      <w:r w:rsidRPr="005B5B7C">
        <w:rPr>
          <w:rFonts w:ascii="Arial" w:eastAsia="Times New Roman" w:hAnsi="Arial" w:cs="Arial"/>
          <w:b/>
          <w:bCs/>
          <w:color w:val="000000"/>
          <w:sz w:val="20"/>
          <w:szCs w:val="20"/>
          <w:lang w:eastAsia="cs-CZ"/>
        </w:rPr>
        <w:t>(2)</w:t>
      </w:r>
      <w:r w:rsidRPr="005B5B7C">
        <w:rPr>
          <w:rFonts w:ascii="Arial" w:eastAsia="Times New Roman" w:hAnsi="Arial" w:cs="Arial"/>
          <w:color w:val="000000"/>
          <w:sz w:val="20"/>
          <w:szCs w:val="20"/>
          <w:lang w:eastAsia="cs-CZ"/>
        </w:rPr>
        <w:t> Ze zápisu musí být patrné, kdo zasedání svolal a jak, kdy se konalo, kdo je zahájil, kdo mu předsedal, jaké případné další činovníky členská schůze zvolila, jaká usnesení přijala a kdy byl zápis vyhotoven.</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136" w:name="p254-3"/>
      <w:bookmarkEnd w:id="136"/>
      <w:r w:rsidRPr="005B5B7C">
        <w:rPr>
          <w:rFonts w:ascii="Arial" w:eastAsia="Times New Roman" w:hAnsi="Arial" w:cs="Arial"/>
          <w:b/>
          <w:bCs/>
          <w:color w:val="000000"/>
          <w:sz w:val="20"/>
          <w:szCs w:val="20"/>
          <w:lang w:eastAsia="cs-CZ"/>
        </w:rPr>
        <w:t>(3)</w:t>
      </w:r>
      <w:r w:rsidRPr="005B5B7C">
        <w:rPr>
          <w:rFonts w:ascii="Arial" w:eastAsia="Times New Roman" w:hAnsi="Arial" w:cs="Arial"/>
          <w:color w:val="000000"/>
          <w:sz w:val="20"/>
          <w:szCs w:val="20"/>
          <w:lang w:eastAsia="cs-CZ"/>
        </w:rPr>
        <w:t> Každý člen spolku může nahlížet do zápisů ze zasedání za podmínek určených stanovami. Neurčí-li stanovy jinak, lze toto právo vykonat v sídle spolku.</w:t>
      </w:r>
    </w:p>
    <w:p w:rsidR="005B5B7C" w:rsidRPr="005B5B7C" w:rsidRDefault="005B5B7C" w:rsidP="005B5B7C">
      <w:pPr>
        <w:shd w:val="clear" w:color="auto" w:fill="FFFFFF"/>
        <w:spacing w:after="0" w:line="240" w:lineRule="auto"/>
        <w:jc w:val="both"/>
        <w:rPr>
          <w:rFonts w:ascii="Arial" w:eastAsia="Times New Roman" w:hAnsi="Arial" w:cs="Arial"/>
          <w:b/>
          <w:bCs/>
          <w:color w:val="FF8400"/>
          <w:sz w:val="20"/>
          <w:szCs w:val="20"/>
          <w:lang w:eastAsia="cs-CZ"/>
        </w:rPr>
      </w:pPr>
      <w:bookmarkStart w:id="137" w:name="p255"/>
      <w:bookmarkEnd w:id="137"/>
      <w:r w:rsidRPr="005B5B7C">
        <w:rPr>
          <w:rFonts w:ascii="Arial" w:eastAsia="Times New Roman" w:hAnsi="Arial" w:cs="Arial"/>
          <w:b/>
          <w:bCs/>
          <w:color w:val="FF8400"/>
          <w:sz w:val="20"/>
          <w:szCs w:val="20"/>
          <w:lang w:eastAsia="cs-CZ"/>
        </w:rPr>
        <w:t>§ 255</w:t>
      </w:r>
    </w:p>
    <w:p w:rsidR="005B5B7C" w:rsidRPr="005B5B7C" w:rsidRDefault="005B5B7C" w:rsidP="005B5B7C">
      <w:pPr>
        <w:shd w:val="clear" w:color="auto" w:fill="FFFFFF"/>
        <w:spacing w:before="60" w:after="60" w:line="330" w:lineRule="atLeast"/>
        <w:outlineLvl w:val="2"/>
        <w:rPr>
          <w:rFonts w:ascii="Arial" w:eastAsia="Times New Roman" w:hAnsi="Arial" w:cs="Arial"/>
          <w:b/>
          <w:bCs/>
          <w:color w:val="08A8F8"/>
          <w:lang w:eastAsia="cs-CZ"/>
        </w:rPr>
      </w:pPr>
      <w:r w:rsidRPr="005B5B7C">
        <w:rPr>
          <w:rFonts w:ascii="Arial" w:eastAsia="Times New Roman" w:hAnsi="Arial" w:cs="Arial"/>
          <w:b/>
          <w:bCs/>
          <w:color w:val="08A8F8"/>
          <w:lang w:eastAsia="cs-CZ"/>
        </w:rPr>
        <w:t>Dílčí členské schůze</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138" w:name="p255-1"/>
      <w:bookmarkEnd w:id="138"/>
      <w:r w:rsidRPr="005B5B7C">
        <w:rPr>
          <w:rFonts w:ascii="Arial" w:eastAsia="Times New Roman" w:hAnsi="Arial" w:cs="Arial"/>
          <w:color w:val="000000"/>
          <w:sz w:val="20"/>
          <w:szCs w:val="20"/>
          <w:lang w:eastAsia="cs-CZ"/>
        </w:rPr>
        <w:t>Stanovy mohou určit, že se zasedání členské schůze bude konat formou dílčích členských schůzí, případně též, o kterých záležitostech tímto způsobem rozhodnout nelze. Připustí-li stanovy zasedání dílčích členských schůzí, určí rovněž období, v němž se všechna zasedání musí konat. Pro schopnost usnášet se a pro přijímání usnesení se zúčastnění členové a odevzdané hlasy sčítají.</w:t>
      </w:r>
    </w:p>
    <w:p w:rsidR="005B5B7C" w:rsidRPr="005B5B7C" w:rsidRDefault="005B5B7C" w:rsidP="005B5B7C">
      <w:pPr>
        <w:shd w:val="clear" w:color="auto" w:fill="FFFFFF"/>
        <w:spacing w:after="0" w:line="240" w:lineRule="auto"/>
        <w:jc w:val="both"/>
        <w:rPr>
          <w:rFonts w:ascii="Arial" w:eastAsia="Times New Roman" w:hAnsi="Arial" w:cs="Arial"/>
          <w:b/>
          <w:bCs/>
          <w:color w:val="FF8400"/>
          <w:sz w:val="20"/>
          <w:szCs w:val="20"/>
          <w:lang w:eastAsia="cs-CZ"/>
        </w:rPr>
      </w:pPr>
      <w:bookmarkStart w:id="139" w:name="p256"/>
      <w:bookmarkEnd w:id="139"/>
      <w:r w:rsidRPr="005B5B7C">
        <w:rPr>
          <w:rFonts w:ascii="Arial" w:eastAsia="Times New Roman" w:hAnsi="Arial" w:cs="Arial"/>
          <w:b/>
          <w:bCs/>
          <w:color w:val="FF8400"/>
          <w:sz w:val="20"/>
          <w:szCs w:val="20"/>
          <w:lang w:eastAsia="cs-CZ"/>
        </w:rPr>
        <w:t>§ 256</w:t>
      </w:r>
    </w:p>
    <w:p w:rsidR="005B5B7C" w:rsidRPr="005B5B7C" w:rsidRDefault="005B5B7C" w:rsidP="005B5B7C">
      <w:pPr>
        <w:shd w:val="clear" w:color="auto" w:fill="FFFFFF"/>
        <w:spacing w:before="60" w:after="60" w:line="330" w:lineRule="atLeast"/>
        <w:outlineLvl w:val="2"/>
        <w:rPr>
          <w:rFonts w:ascii="Arial" w:eastAsia="Times New Roman" w:hAnsi="Arial" w:cs="Arial"/>
          <w:b/>
          <w:bCs/>
          <w:color w:val="08A8F8"/>
          <w:lang w:eastAsia="cs-CZ"/>
        </w:rPr>
      </w:pPr>
      <w:r w:rsidRPr="005B5B7C">
        <w:rPr>
          <w:rFonts w:ascii="Arial" w:eastAsia="Times New Roman" w:hAnsi="Arial" w:cs="Arial"/>
          <w:b/>
          <w:bCs/>
          <w:color w:val="08A8F8"/>
          <w:lang w:eastAsia="cs-CZ"/>
        </w:rPr>
        <w:t>Shromáždění delegátů</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140" w:name="p256-1"/>
      <w:bookmarkEnd w:id="140"/>
      <w:r w:rsidRPr="005B5B7C">
        <w:rPr>
          <w:rFonts w:ascii="Arial" w:eastAsia="Times New Roman" w:hAnsi="Arial" w:cs="Arial"/>
          <w:b/>
          <w:bCs/>
          <w:color w:val="000000"/>
          <w:sz w:val="20"/>
          <w:szCs w:val="20"/>
          <w:lang w:eastAsia="cs-CZ"/>
        </w:rPr>
        <w:t>(1)</w:t>
      </w:r>
      <w:r w:rsidRPr="005B5B7C">
        <w:rPr>
          <w:rFonts w:ascii="Arial" w:eastAsia="Times New Roman" w:hAnsi="Arial" w:cs="Arial"/>
          <w:color w:val="000000"/>
          <w:sz w:val="20"/>
          <w:szCs w:val="20"/>
          <w:lang w:eastAsia="cs-CZ"/>
        </w:rPr>
        <w:t> Stanovy mohou určit, že působnost členské schůze plní shromáždění delegátů.</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141" w:name="p256-2"/>
      <w:bookmarkEnd w:id="141"/>
      <w:r w:rsidRPr="005B5B7C">
        <w:rPr>
          <w:rFonts w:ascii="Arial" w:eastAsia="Times New Roman" w:hAnsi="Arial" w:cs="Arial"/>
          <w:b/>
          <w:bCs/>
          <w:color w:val="000000"/>
          <w:sz w:val="20"/>
          <w:szCs w:val="20"/>
          <w:lang w:eastAsia="cs-CZ"/>
        </w:rPr>
        <w:t>(2)</w:t>
      </w:r>
      <w:r w:rsidRPr="005B5B7C">
        <w:rPr>
          <w:rFonts w:ascii="Arial" w:eastAsia="Times New Roman" w:hAnsi="Arial" w:cs="Arial"/>
          <w:color w:val="000000"/>
          <w:sz w:val="20"/>
          <w:szCs w:val="20"/>
          <w:lang w:eastAsia="cs-CZ"/>
        </w:rPr>
        <w:t> Každý delegát musí být volen stejným počtem hlasů. Není-li to dobře možné, mohou stanovy určit pro volbu delegátů rozumnou odchylku.</w:t>
      </w:r>
    </w:p>
    <w:p w:rsidR="005B5B7C" w:rsidRPr="005B5B7C" w:rsidRDefault="005B5B7C" w:rsidP="005B5B7C">
      <w:pPr>
        <w:shd w:val="clear" w:color="auto" w:fill="FFFFFF"/>
        <w:spacing w:after="0" w:line="240" w:lineRule="auto"/>
        <w:jc w:val="both"/>
        <w:rPr>
          <w:rFonts w:ascii="Arial" w:eastAsia="Times New Roman" w:hAnsi="Arial" w:cs="Arial"/>
          <w:b/>
          <w:bCs/>
          <w:color w:val="FF8400"/>
          <w:sz w:val="20"/>
          <w:szCs w:val="20"/>
          <w:lang w:eastAsia="cs-CZ"/>
        </w:rPr>
      </w:pPr>
      <w:bookmarkStart w:id="142" w:name="p257"/>
      <w:bookmarkEnd w:id="142"/>
      <w:r w:rsidRPr="005B5B7C">
        <w:rPr>
          <w:rFonts w:ascii="Arial" w:eastAsia="Times New Roman" w:hAnsi="Arial" w:cs="Arial"/>
          <w:b/>
          <w:bCs/>
          <w:color w:val="FF8400"/>
          <w:sz w:val="20"/>
          <w:szCs w:val="20"/>
          <w:lang w:eastAsia="cs-CZ"/>
        </w:rPr>
        <w:t>§ 257</w:t>
      </w:r>
    </w:p>
    <w:p w:rsidR="005B5B7C" w:rsidRPr="005B5B7C" w:rsidRDefault="005B5B7C" w:rsidP="005B5B7C">
      <w:pPr>
        <w:shd w:val="clear" w:color="auto" w:fill="FFFFFF"/>
        <w:spacing w:before="60" w:after="60" w:line="330" w:lineRule="atLeast"/>
        <w:outlineLvl w:val="2"/>
        <w:rPr>
          <w:rFonts w:ascii="Arial" w:eastAsia="Times New Roman" w:hAnsi="Arial" w:cs="Arial"/>
          <w:b/>
          <w:bCs/>
          <w:color w:val="08A8F8"/>
          <w:lang w:eastAsia="cs-CZ"/>
        </w:rPr>
      </w:pPr>
      <w:r w:rsidRPr="005B5B7C">
        <w:rPr>
          <w:rFonts w:ascii="Arial" w:eastAsia="Times New Roman" w:hAnsi="Arial" w:cs="Arial"/>
          <w:b/>
          <w:bCs/>
          <w:color w:val="08A8F8"/>
          <w:lang w:eastAsia="cs-CZ"/>
        </w:rPr>
        <w:t>Náhradní zasedání členské schůze</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143" w:name="p257-1"/>
      <w:bookmarkEnd w:id="143"/>
      <w:r w:rsidRPr="005B5B7C">
        <w:rPr>
          <w:rFonts w:ascii="Arial" w:eastAsia="Times New Roman" w:hAnsi="Arial" w:cs="Arial"/>
          <w:b/>
          <w:bCs/>
          <w:color w:val="000000"/>
          <w:sz w:val="20"/>
          <w:szCs w:val="20"/>
          <w:lang w:eastAsia="cs-CZ"/>
        </w:rPr>
        <w:t>(1)</w:t>
      </w:r>
      <w:r w:rsidRPr="005B5B7C">
        <w:rPr>
          <w:rFonts w:ascii="Arial" w:eastAsia="Times New Roman" w:hAnsi="Arial" w:cs="Arial"/>
          <w:color w:val="000000"/>
          <w:sz w:val="20"/>
          <w:szCs w:val="20"/>
          <w:lang w:eastAsia="cs-CZ"/>
        </w:rPr>
        <w:t> Není-li členská schůze na svém zasedání schopna usnášet se, může statutární orgán nebo ten, kdo původní zasedání svolal, svolat novou pozvánkou ve lhůtě patnácti dnů od předchozího zasedání členskou schůzi na náhradní zasedání. Z pozvánky musí být zřejmé, že se jedná o náhradní zasedání členské schůze. Náhradní zasedání členské schůze se musí konat nejpozději do šesti týdnů ode dne, na který bylo zasedání členské schůze předtím svoláno.</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144" w:name="p257-2"/>
      <w:bookmarkEnd w:id="144"/>
      <w:r w:rsidRPr="005B5B7C">
        <w:rPr>
          <w:rFonts w:ascii="Arial" w:eastAsia="Times New Roman" w:hAnsi="Arial" w:cs="Arial"/>
          <w:b/>
          <w:bCs/>
          <w:color w:val="000000"/>
          <w:sz w:val="20"/>
          <w:szCs w:val="20"/>
          <w:lang w:eastAsia="cs-CZ"/>
        </w:rPr>
        <w:t>(2)</w:t>
      </w:r>
      <w:r w:rsidRPr="005B5B7C">
        <w:rPr>
          <w:rFonts w:ascii="Arial" w:eastAsia="Times New Roman" w:hAnsi="Arial" w:cs="Arial"/>
          <w:color w:val="000000"/>
          <w:sz w:val="20"/>
          <w:szCs w:val="20"/>
          <w:lang w:eastAsia="cs-CZ"/>
        </w:rPr>
        <w:t> Na náhradním zasedání může členská schůze jednat jen o záležitostech zařazených na pořad předchozího zasedání. Usnesení může přijmout za účasti libovolného počtu členů, ledaže stanovy určí něco jiného.</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145" w:name="p257-3"/>
      <w:bookmarkEnd w:id="145"/>
      <w:r w:rsidRPr="005B5B7C">
        <w:rPr>
          <w:rFonts w:ascii="Arial" w:eastAsia="Times New Roman" w:hAnsi="Arial" w:cs="Arial"/>
          <w:b/>
          <w:bCs/>
          <w:color w:val="000000"/>
          <w:sz w:val="20"/>
          <w:szCs w:val="20"/>
          <w:lang w:eastAsia="cs-CZ"/>
        </w:rPr>
        <w:t>(3)</w:t>
      </w:r>
      <w:r w:rsidRPr="005B5B7C">
        <w:rPr>
          <w:rFonts w:ascii="Arial" w:eastAsia="Times New Roman" w:hAnsi="Arial" w:cs="Arial"/>
          <w:color w:val="000000"/>
          <w:sz w:val="20"/>
          <w:szCs w:val="20"/>
          <w:lang w:eastAsia="cs-CZ"/>
        </w:rPr>
        <w:t> Rozhoduje-li členská schůze na zasedání dílčích členských schůzí nebo rozhoduje-li namísto ní shromáždění delegátů, postupuje se podle odstavců 1 a 2 obdobně.</w:t>
      </w:r>
    </w:p>
    <w:p w:rsidR="005B5B7C" w:rsidRPr="005B5B7C" w:rsidRDefault="005B5B7C" w:rsidP="005B5B7C">
      <w:pPr>
        <w:shd w:val="clear" w:color="auto" w:fill="FFFFFF"/>
        <w:spacing w:before="60" w:after="60" w:line="330" w:lineRule="atLeast"/>
        <w:outlineLvl w:val="2"/>
        <w:rPr>
          <w:rFonts w:ascii="Arial" w:eastAsia="Times New Roman" w:hAnsi="Arial" w:cs="Arial"/>
          <w:b/>
          <w:bCs/>
          <w:color w:val="08A8F8"/>
          <w:lang w:eastAsia="cs-CZ"/>
        </w:rPr>
      </w:pPr>
      <w:r w:rsidRPr="005B5B7C">
        <w:rPr>
          <w:rFonts w:ascii="Arial" w:eastAsia="Times New Roman" w:hAnsi="Arial" w:cs="Arial"/>
          <w:b/>
          <w:bCs/>
          <w:color w:val="08A8F8"/>
          <w:lang w:eastAsia="cs-CZ"/>
        </w:rPr>
        <w:t>Neplatnost rozhodnutí orgánu spolku</w:t>
      </w:r>
    </w:p>
    <w:p w:rsidR="005B5B7C" w:rsidRPr="005B5B7C" w:rsidRDefault="005B5B7C" w:rsidP="005B5B7C">
      <w:pPr>
        <w:shd w:val="clear" w:color="auto" w:fill="FFFFFF"/>
        <w:spacing w:after="0" w:line="240" w:lineRule="auto"/>
        <w:jc w:val="both"/>
        <w:rPr>
          <w:rFonts w:ascii="Arial" w:eastAsia="Times New Roman" w:hAnsi="Arial" w:cs="Arial"/>
          <w:b/>
          <w:bCs/>
          <w:color w:val="FF8400"/>
          <w:sz w:val="20"/>
          <w:szCs w:val="20"/>
          <w:lang w:eastAsia="cs-CZ"/>
        </w:rPr>
      </w:pPr>
      <w:bookmarkStart w:id="146" w:name="p258"/>
      <w:bookmarkEnd w:id="146"/>
      <w:r w:rsidRPr="005B5B7C">
        <w:rPr>
          <w:rFonts w:ascii="Arial" w:eastAsia="Times New Roman" w:hAnsi="Arial" w:cs="Arial"/>
          <w:b/>
          <w:bCs/>
          <w:color w:val="FF8400"/>
          <w:sz w:val="20"/>
          <w:szCs w:val="20"/>
          <w:lang w:eastAsia="cs-CZ"/>
        </w:rPr>
        <w:t>§ 258</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147" w:name="p258-1"/>
      <w:bookmarkEnd w:id="147"/>
      <w:r w:rsidRPr="005B5B7C">
        <w:rPr>
          <w:rFonts w:ascii="Arial" w:eastAsia="Times New Roman" w:hAnsi="Arial" w:cs="Arial"/>
          <w:color w:val="000000"/>
          <w:sz w:val="20"/>
          <w:szCs w:val="20"/>
          <w:lang w:eastAsia="cs-CZ"/>
        </w:rPr>
        <w:t>Každý člen spolku nebo ten, kdo na tom má zájem hodný právní ochrany, může navrhnout soudu, aby rozhodl o neplatnosti rozhodnutí orgánu spolku pro jeho rozpor se zákonem nebo se stanovami, pokud se neplatnosti nelze dovolat u orgánů spolku.</w:t>
      </w:r>
    </w:p>
    <w:p w:rsidR="005B5B7C" w:rsidRPr="005B5B7C" w:rsidRDefault="005B5B7C" w:rsidP="005B5B7C">
      <w:pPr>
        <w:shd w:val="clear" w:color="auto" w:fill="FFFFFF"/>
        <w:spacing w:after="0" w:line="240" w:lineRule="auto"/>
        <w:jc w:val="both"/>
        <w:rPr>
          <w:rFonts w:ascii="Arial" w:eastAsia="Times New Roman" w:hAnsi="Arial" w:cs="Arial"/>
          <w:b/>
          <w:bCs/>
          <w:color w:val="FF8400"/>
          <w:sz w:val="20"/>
          <w:szCs w:val="20"/>
          <w:lang w:eastAsia="cs-CZ"/>
        </w:rPr>
      </w:pPr>
      <w:bookmarkStart w:id="148" w:name="p259"/>
      <w:bookmarkEnd w:id="148"/>
      <w:r w:rsidRPr="005B5B7C">
        <w:rPr>
          <w:rFonts w:ascii="Arial" w:eastAsia="Times New Roman" w:hAnsi="Arial" w:cs="Arial"/>
          <w:b/>
          <w:bCs/>
          <w:color w:val="FF8400"/>
          <w:sz w:val="20"/>
          <w:szCs w:val="20"/>
          <w:lang w:eastAsia="cs-CZ"/>
        </w:rPr>
        <w:t>§ 259</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149" w:name="p259-1"/>
      <w:bookmarkEnd w:id="149"/>
      <w:r w:rsidRPr="005B5B7C">
        <w:rPr>
          <w:rFonts w:ascii="Arial" w:eastAsia="Times New Roman" w:hAnsi="Arial" w:cs="Arial"/>
          <w:color w:val="000000"/>
          <w:sz w:val="20"/>
          <w:szCs w:val="20"/>
          <w:lang w:eastAsia="cs-CZ"/>
        </w:rPr>
        <w:t>Právo dovolat se neplatnosti rozhodnutí zaniká do tří měsíců ode dne, kdy se navrhovatel o rozhodnutí dozvěděl nebo mohl dozvědět, nejpozději však do jednoho roku od přijetí rozhodnutí.</w:t>
      </w:r>
    </w:p>
    <w:p w:rsidR="005B5B7C" w:rsidRPr="005B5B7C" w:rsidRDefault="005B5B7C" w:rsidP="005B5B7C">
      <w:pPr>
        <w:shd w:val="clear" w:color="auto" w:fill="FFFFFF"/>
        <w:spacing w:after="0" w:line="240" w:lineRule="auto"/>
        <w:jc w:val="both"/>
        <w:rPr>
          <w:rFonts w:ascii="Arial" w:eastAsia="Times New Roman" w:hAnsi="Arial" w:cs="Arial"/>
          <w:b/>
          <w:bCs/>
          <w:color w:val="FF8400"/>
          <w:sz w:val="20"/>
          <w:szCs w:val="20"/>
          <w:lang w:eastAsia="cs-CZ"/>
        </w:rPr>
      </w:pPr>
      <w:bookmarkStart w:id="150" w:name="p260"/>
      <w:bookmarkEnd w:id="150"/>
      <w:r w:rsidRPr="005B5B7C">
        <w:rPr>
          <w:rFonts w:ascii="Arial" w:eastAsia="Times New Roman" w:hAnsi="Arial" w:cs="Arial"/>
          <w:b/>
          <w:bCs/>
          <w:color w:val="FF8400"/>
          <w:sz w:val="20"/>
          <w:szCs w:val="20"/>
          <w:lang w:eastAsia="cs-CZ"/>
        </w:rPr>
        <w:t>§ 260</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151" w:name="p260-1"/>
      <w:bookmarkEnd w:id="151"/>
      <w:r w:rsidRPr="005B5B7C">
        <w:rPr>
          <w:rFonts w:ascii="Arial" w:eastAsia="Times New Roman" w:hAnsi="Arial" w:cs="Arial"/>
          <w:b/>
          <w:bCs/>
          <w:color w:val="000000"/>
          <w:sz w:val="20"/>
          <w:szCs w:val="20"/>
          <w:lang w:eastAsia="cs-CZ"/>
        </w:rPr>
        <w:t>(1)</w:t>
      </w:r>
      <w:r w:rsidRPr="005B5B7C">
        <w:rPr>
          <w:rFonts w:ascii="Arial" w:eastAsia="Times New Roman" w:hAnsi="Arial" w:cs="Arial"/>
          <w:color w:val="000000"/>
          <w:sz w:val="20"/>
          <w:szCs w:val="20"/>
          <w:lang w:eastAsia="cs-CZ"/>
        </w:rPr>
        <w:t> Soud neplatnost rozhodnutí nevysloví, došlo-li k porušení zákona nebo stanov, aniž to mělo závažné právní následky, a je-li v zájmu spolku hodném právní ochrany neplatnost rozhodnutí nevyslovit.</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152" w:name="p260-2"/>
      <w:bookmarkEnd w:id="152"/>
      <w:r w:rsidRPr="005B5B7C">
        <w:rPr>
          <w:rFonts w:ascii="Arial" w:eastAsia="Times New Roman" w:hAnsi="Arial" w:cs="Arial"/>
          <w:b/>
          <w:bCs/>
          <w:color w:val="000000"/>
          <w:sz w:val="20"/>
          <w:szCs w:val="20"/>
          <w:lang w:eastAsia="cs-CZ"/>
        </w:rPr>
        <w:lastRenderedPageBreak/>
        <w:t>(2)</w:t>
      </w:r>
      <w:r w:rsidRPr="005B5B7C">
        <w:rPr>
          <w:rFonts w:ascii="Arial" w:eastAsia="Times New Roman" w:hAnsi="Arial" w:cs="Arial"/>
          <w:color w:val="000000"/>
          <w:sz w:val="20"/>
          <w:szCs w:val="20"/>
          <w:lang w:eastAsia="cs-CZ"/>
        </w:rPr>
        <w:t> Soud neplatnost rozhodnutí nevysloví ani tehdy, bylo-li by tím podstatně zasaženo do práva třetí osoby nabytého v dobré víře.</w:t>
      </w:r>
    </w:p>
    <w:p w:rsidR="005B5B7C" w:rsidRPr="005B5B7C" w:rsidRDefault="005B5B7C" w:rsidP="005B5B7C">
      <w:pPr>
        <w:shd w:val="clear" w:color="auto" w:fill="FFFFFF"/>
        <w:spacing w:after="0" w:line="240" w:lineRule="auto"/>
        <w:jc w:val="both"/>
        <w:rPr>
          <w:rFonts w:ascii="Arial" w:eastAsia="Times New Roman" w:hAnsi="Arial" w:cs="Arial"/>
          <w:b/>
          <w:bCs/>
          <w:color w:val="FF8400"/>
          <w:sz w:val="20"/>
          <w:szCs w:val="20"/>
          <w:lang w:eastAsia="cs-CZ"/>
        </w:rPr>
      </w:pPr>
      <w:bookmarkStart w:id="153" w:name="p261"/>
      <w:bookmarkEnd w:id="153"/>
      <w:r w:rsidRPr="005B5B7C">
        <w:rPr>
          <w:rFonts w:ascii="Arial" w:eastAsia="Times New Roman" w:hAnsi="Arial" w:cs="Arial"/>
          <w:b/>
          <w:bCs/>
          <w:color w:val="FF8400"/>
          <w:sz w:val="20"/>
          <w:szCs w:val="20"/>
          <w:lang w:eastAsia="cs-CZ"/>
        </w:rPr>
        <w:t>§ 261</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154" w:name="p261-1"/>
      <w:bookmarkEnd w:id="154"/>
      <w:r w:rsidRPr="005B5B7C">
        <w:rPr>
          <w:rFonts w:ascii="Arial" w:eastAsia="Times New Roman" w:hAnsi="Arial" w:cs="Arial"/>
          <w:b/>
          <w:bCs/>
          <w:color w:val="000000"/>
          <w:sz w:val="20"/>
          <w:szCs w:val="20"/>
          <w:lang w:eastAsia="cs-CZ"/>
        </w:rPr>
        <w:t>(1)</w:t>
      </w:r>
      <w:r w:rsidRPr="005B5B7C">
        <w:rPr>
          <w:rFonts w:ascii="Arial" w:eastAsia="Times New Roman" w:hAnsi="Arial" w:cs="Arial"/>
          <w:color w:val="000000"/>
          <w:sz w:val="20"/>
          <w:szCs w:val="20"/>
          <w:lang w:eastAsia="cs-CZ"/>
        </w:rPr>
        <w:t> Porušil-li spolek základní členské právo člena závažným způsobem, má člen právo na přiměřené zadostiučinění.</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155" w:name="p261-2"/>
      <w:bookmarkEnd w:id="155"/>
      <w:r w:rsidRPr="005B5B7C">
        <w:rPr>
          <w:rFonts w:ascii="Arial" w:eastAsia="Times New Roman" w:hAnsi="Arial" w:cs="Arial"/>
          <w:b/>
          <w:bCs/>
          <w:color w:val="000000"/>
          <w:sz w:val="20"/>
          <w:szCs w:val="20"/>
          <w:lang w:eastAsia="cs-CZ"/>
        </w:rPr>
        <w:t>(2)</w:t>
      </w:r>
      <w:r w:rsidRPr="005B5B7C">
        <w:rPr>
          <w:rFonts w:ascii="Arial" w:eastAsia="Times New Roman" w:hAnsi="Arial" w:cs="Arial"/>
          <w:color w:val="000000"/>
          <w:sz w:val="20"/>
          <w:szCs w:val="20"/>
          <w:lang w:eastAsia="cs-CZ"/>
        </w:rPr>
        <w:t> Namítne-li to spolek, soud právo na zadostiučinění členu spolku nepřizná, nebylo-li uplatněno</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156" w:name="p261-2-a"/>
      <w:bookmarkEnd w:id="156"/>
      <w:r w:rsidRPr="005B5B7C">
        <w:rPr>
          <w:rFonts w:ascii="Arial" w:eastAsia="Times New Roman" w:hAnsi="Arial" w:cs="Arial"/>
          <w:b/>
          <w:bCs/>
          <w:color w:val="000000"/>
          <w:sz w:val="20"/>
          <w:szCs w:val="20"/>
          <w:lang w:eastAsia="cs-CZ"/>
        </w:rPr>
        <w:t>a)</w:t>
      </w:r>
      <w:r w:rsidRPr="005B5B7C">
        <w:rPr>
          <w:rFonts w:ascii="Arial" w:eastAsia="Times New Roman" w:hAnsi="Arial" w:cs="Arial"/>
          <w:color w:val="000000"/>
          <w:sz w:val="20"/>
          <w:szCs w:val="20"/>
          <w:lang w:eastAsia="cs-CZ"/>
        </w:rPr>
        <w:t> v době stanovené pro podání návrhu na vyslovení neplatnosti rozhodnutí, nebo</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157" w:name="p261-2-b"/>
      <w:bookmarkEnd w:id="157"/>
      <w:r w:rsidRPr="005B5B7C">
        <w:rPr>
          <w:rFonts w:ascii="Arial" w:eastAsia="Times New Roman" w:hAnsi="Arial" w:cs="Arial"/>
          <w:b/>
          <w:bCs/>
          <w:color w:val="000000"/>
          <w:sz w:val="20"/>
          <w:szCs w:val="20"/>
          <w:lang w:eastAsia="cs-CZ"/>
        </w:rPr>
        <w:t>b)</w:t>
      </w:r>
      <w:r w:rsidRPr="005B5B7C">
        <w:rPr>
          <w:rFonts w:ascii="Arial" w:eastAsia="Times New Roman" w:hAnsi="Arial" w:cs="Arial"/>
          <w:color w:val="000000"/>
          <w:sz w:val="20"/>
          <w:szCs w:val="20"/>
          <w:lang w:eastAsia="cs-CZ"/>
        </w:rPr>
        <w:t> do tří měsíců ode dne právní moci rozhodnutí o zamítnutí návrhu, byl-li tento návrh zamítnut podle § 260.</w:t>
      </w:r>
    </w:p>
    <w:p w:rsidR="005B5B7C" w:rsidRPr="005B5B7C" w:rsidRDefault="005B5B7C" w:rsidP="005B5B7C">
      <w:pPr>
        <w:shd w:val="clear" w:color="auto" w:fill="FFFFFF"/>
        <w:spacing w:before="60" w:after="60" w:line="330" w:lineRule="atLeast"/>
        <w:outlineLvl w:val="2"/>
        <w:rPr>
          <w:rFonts w:ascii="Arial" w:eastAsia="Times New Roman" w:hAnsi="Arial" w:cs="Arial"/>
          <w:b/>
          <w:bCs/>
          <w:color w:val="08A8F8"/>
          <w:lang w:eastAsia="cs-CZ"/>
        </w:rPr>
      </w:pPr>
      <w:r w:rsidRPr="005B5B7C">
        <w:rPr>
          <w:rFonts w:ascii="Arial" w:eastAsia="Times New Roman" w:hAnsi="Arial" w:cs="Arial"/>
          <w:b/>
          <w:bCs/>
          <w:color w:val="08A8F8"/>
          <w:lang w:eastAsia="cs-CZ"/>
        </w:rPr>
        <w:t>Kontrolní komise</w:t>
      </w:r>
    </w:p>
    <w:p w:rsidR="005B5B7C" w:rsidRPr="005B5B7C" w:rsidRDefault="005B5B7C" w:rsidP="005B5B7C">
      <w:pPr>
        <w:shd w:val="clear" w:color="auto" w:fill="FFFFFF"/>
        <w:spacing w:after="0" w:line="240" w:lineRule="auto"/>
        <w:jc w:val="both"/>
        <w:rPr>
          <w:rFonts w:ascii="Arial" w:eastAsia="Times New Roman" w:hAnsi="Arial" w:cs="Arial"/>
          <w:b/>
          <w:bCs/>
          <w:color w:val="FF8400"/>
          <w:sz w:val="20"/>
          <w:szCs w:val="20"/>
          <w:lang w:eastAsia="cs-CZ"/>
        </w:rPr>
      </w:pPr>
      <w:bookmarkStart w:id="158" w:name="p262"/>
      <w:bookmarkEnd w:id="158"/>
      <w:r w:rsidRPr="005B5B7C">
        <w:rPr>
          <w:rFonts w:ascii="Arial" w:eastAsia="Times New Roman" w:hAnsi="Arial" w:cs="Arial"/>
          <w:b/>
          <w:bCs/>
          <w:color w:val="FF8400"/>
          <w:sz w:val="20"/>
          <w:szCs w:val="20"/>
          <w:lang w:eastAsia="cs-CZ"/>
        </w:rPr>
        <w:t>§ 262</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159" w:name="p262-1"/>
      <w:bookmarkEnd w:id="159"/>
      <w:r w:rsidRPr="005B5B7C">
        <w:rPr>
          <w:rFonts w:ascii="Arial" w:eastAsia="Times New Roman" w:hAnsi="Arial" w:cs="Arial"/>
          <w:b/>
          <w:bCs/>
          <w:color w:val="000000"/>
          <w:sz w:val="20"/>
          <w:szCs w:val="20"/>
          <w:lang w:eastAsia="cs-CZ"/>
        </w:rPr>
        <w:t>(1)</w:t>
      </w:r>
      <w:r w:rsidRPr="005B5B7C">
        <w:rPr>
          <w:rFonts w:ascii="Arial" w:eastAsia="Times New Roman" w:hAnsi="Arial" w:cs="Arial"/>
          <w:color w:val="000000"/>
          <w:sz w:val="20"/>
          <w:szCs w:val="20"/>
          <w:lang w:eastAsia="cs-CZ"/>
        </w:rPr>
        <w:t> Zřídí-li stanovy kontrolní komisi, vyžaduje se, aby měla alespoň tři členy. Neurčí-li stanovy jinak, volí a odvolává členy kontrolní komise členská schůze. Určí-li stanovy, že členy kontrolní komise jmenuje nebo odvolává statutární orgán, nepřihlíží se k tomu.</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160" w:name="p262-2"/>
      <w:bookmarkEnd w:id="160"/>
      <w:r w:rsidRPr="005B5B7C">
        <w:rPr>
          <w:rFonts w:ascii="Arial" w:eastAsia="Times New Roman" w:hAnsi="Arial" w:cs="Arial"/>
          <w:b/>
          <w:bCs/>
          <w:color w:val="000000"/>
          <w:sz w:val="20"/>
          <w:szCs w:val="20"/>
          <w:lang w:eastAsia="cs-CZ"/>
        </w:rPr>
        <w:t>(2)</w:t>
      </w:r>
      <w:r w:rsidRPr="005B5B7C">
        <w:rPr>
          <w:rFonts w:ascii="Arial" w:eastAsia="Times New Roman" w:hAnsi="Arial" w:cs="Arial"/>
          <w:color w:val="000000"/>
          <w:sz w:val="20"/>
          <w:szCs w:val="20"/>
          <w:lang w:eastAsia="cs-CZ"/>
        </w:rPr>
        <w:t> Neurčí-li stanovy další omezení, není členství v kontrolní komisi slučitelné s členstvím ve statutárním orgánu spolku ani s funkcí likvidátora.</w:t>
      </w:r>
    </w:p>
    <w:p w:rsidR="005B5B7C" w:rsidRPr="005B5B7C" w:rsidRDefault="005B5B7C" w:rsidP="005B5B7C">
      <w:pPr>
        <w:shd w:val="clear" w:color="auto" w:fill="FFFFFF"/>
        <w:spacing w:after="0" w:line="240" w:lineRule="auto"/>
        <w:jc w:val="both"/>
        <w:rPr>
          <w:rFonts w:ascii="Arial" w:eastAsia="Times New Roman" w:hAnsi="Arial" w:cs="Arial"/>
          <w:b/>
          <w:bCs/>
          <w:color w:val="FF8400"/>
          <w:sz w:val="20"/>
          <w:szCs w:val="20"/>
          <w:lang w:eastAsia="cs-CZ"/>
        </w:rPr>
      </w:pPr>
      <w:bookmarkStart w:id="161" w:name="p263"/>
      <w:bookmarkEnd w:id="161"/>
      <w:r w:rsidRPr="005B5B7C">
        <w:rPr>
          <w:rFonts w:ascii="Arial" w:eastAsia="Times New Roman" w:hAnsi="Arial" w:cs="Arial"/>
          <w:b/>
          <w:bCs/>
          <w:color w:val="FF8400"/>
          <w:sz w:val="20"/>
          <w:szCs w:val="20"/>
          <w:lang w:eastAsia="cs-CZ"/>
        </w:rPr>
        <w:t>§ 263</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162" w:name="p263-1"/>
      <w:bookmarkEnd w:id="162"/>
      <w:r w:rsidRPr="005B5B7C">
        <w:rPr>
          <w:rFonts w:ascii="Arial" w:eastAsia="Times New Roman" w:hAnsi="Arial" w:cs="Arial"/>
          <w:color w:val="000000"/>
          <w:sz w:val="20"/>
          <w:szCs w:val="20"/>
          <w:lang w:eastAsia="cs-CZ"/>
        </w:rPr>
        <w:t>Kontrolní komise dohlíží, jsou-li záležitosti spolku řádně vedeny a vykonává-li spolek činnost v souladu se stanovami a právními předpisy, nesvěří-li jí stanovy další působnost. Zjistí-li kontrolní komise nedostatky, upozorní na ně statutární orgán, jakož i další orgány určené stanovami.</w:t>
      </w:r>
    </w:p>
    <w:p w:rsidR="005B5B7C" w:rsidRPr="005B5B7C" w:rsidRDefault="005B5B7C" w:rsidP="005B5B7C">
      <w:pPr>
        <w:shd w:val="clear" w:color="auto" w:fill="FFFFFF"/>
        <w:spacing w:after="0" w:line="240" w:lineRule="auto"/>
        <w:jc w:val="both"/>
        <w:rPr>
          <w:rFonts w:ascii="Arial" w:eastAsia="Times New Roman" w:hAnsi="Arial" w:cs="Arial"/>
          <w:b/>
          <w:bCs/>
          <w:color w:val="FF8400"/>
          <w:sz w:val="20"/>
          <w:szCs w:val="20"/>
          <w:lang w:eastAsia="cs-CZ"/>
        </w:rPr>
      </w:pPr>
      <w:bookmarkStart w:id="163" w:name="p264"/>
      <w:bookmarkEnd w:id="163"/>
      <w:r w:rsidRPr="005B5B7C">
        <w:rPr>
          <w:rFonts w:ascii="Arial" w:eastAsia="Times New Roman" w:hAnsi="Arial" w:cs="Arial"/>
          <w:b/>
          <w:bCs/>
          <w:color w:val="FF8400"/>
          <w:sz w:val="20"/>
          <w:szCs w:val="20"/>
          <w:lang w:eastAsia="cs-CZ"/>
        </w:rPr>
        <w:t>§ 264</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164" w:name="p264-1"/>
      <w:bookmarkEnd w:id="164"/>
      <w:r w:rsidRPr="005B5B7C">
        <w:rPr>
          <w:rFonts w:ascii="Arial" w:eastAsia="Times New Roman" w:hAnsi="Arial" w:cs="Arial"/>
          <w:color w:val="000000"/>
          <w:sz w:val="20"/>
          <w:szCs w:val="20"/>
          <w:lang w:eastAsia="cs-CZ"/>
        </w:rPr>
        <w:t>V rozsahu působnosti kontrolní komise může její pověřený člen nahlížet do dokladů spolku a požadovat od členů dalších orgánů spolku nebo od jeho zaměstnanců vysvětlení k jednotlivým záležitostem.</w:t>
      </w:r>
    </w:p>
    <w:p w:rsidR="005B5B7C" w:rsidRPr="005B5B7C" w:rsidRDefault="005B5B7C" w:rsidP="005B5B7C">
      <w:pPr>
        <w:shd w:val="clear" w:color="auto" w:fill="FFFFFF"/>
        <w:spacing w:before="60" w:after="60" w:line="330" w:lineRule="atLeast"/>
        <w:outlineLvl w:val="2"/>
        <w:rPr>
          <w:rFonts w:ascii="Arial" w:eastAsia="Times New Roman" w:hAnsi="Arial" w:cs="Arial"/>
          <w:b/>
          <w:bCs/>
          <w:color w:val="08A8F8"/>
          <w:lang w:eastAsia="cs-CZ"/>
        </w:rPr>
      </w:pPr>
      <w:r w:rsidRPr="005B5B7C">
        <w:rPr>
          <w:rFonts w:ascii="Arial" w:eastAsia="Times New Roman" w:hAnsi="Arial" w:cs="Arial"/>
          <w:b/>
          <w:bCs/>
          <w:color w:val="08A8F8"/>
          <w:lang w:eastAsia="cs-CZ"/>
        </w:rPr>
        <w:t>Rozhodčí komise</w:t>
      </w:r>
    </w:p>
    <w:p w:rsidR="005B5B7C" w:rsidRPr="005B5B7C" w:rsidRDefault="005B5B7C" w:rsidP="005B5B7C">
      <w:pPr>
        <w:shd w:val="clear" w:color="auto" w:fill="FFFFFF"/>
        <w:spacing w:after="0" w:line="240" w:lineRule="auto"/>
        <w:jc w:val="both"/>
        <w:rPr>
          <w:rFonts w:ascii="Arial" w:eastAsia="Times New Roman" w:hAnsi="Arial" w:cs="Arial"/>
          <w:b/>
          <w:bCs/>
          <w:color w:val="FF8400"/>
          <w:sz w:val="20"/>
          <w:szCs w:val="20"/>
          <w:lang w:eastAsia="cs-CZ"/>
        </w:rPr>
      </w:pPr>
      <w:bookmarkStart w:id="165" w:name="p265"/>
      <w:bookmarkEnd w:id="165"/>
      <w:r w:rsidRPr="005B5B7C">
        <w:rPr>
          <w:rFonts w:ascii="Arial" w:eastAsia="Times New Roman" w:hAnsi="Arial" w:cs="Arial"/>
          <w:b/>
          <w:bCs/>
          <w:color w:val="FF8400"/>
          <w:sz w:val="20"/>
          <w:szCs w:val="20"/>
          <w:lang w:eastAsia="cs-CZ"/>
        </w:rPr>
        <w:t>§ 265</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166" w:name="p265-1"/>
      <w:bookmarkEnd w:id="166"/>
      <w:r w:rsidRPr="005B5B7C">
        <w:rPr>
          <w:rFonts w:ascii="Arial" w:eastAsia="Times New Roman" w:hAnsi="Arial" w:cs="Arial"/>
          <w:color w:val="000000"/>
          <w:sz w:val="20"/>
          <w:szCs w:val="20"/>
          <w:lang w:eastAsia="cs-CZ"/>
        </w:rPr>
        <w:t>Je-li zřízena rozhodčí komise, rozhoduje sporné záležitosti náležející do spolkové samosprávy v rozsahu určeném stanovami; neurčí-li stanovy působnost rozhodčí komise, rozhoduje spory mezi členem a spolkem o placení členských příspěvků a přezkoumává rozhodnutí o vyloučení člena ze spolku.</w:t>
      </w:r>
    </w:p>
    <w:p w:rsidR="005B5B7C" w:rsidRPr="005B5B7C" w:rsidRDefault="005B5B7C" w:rsidP="005B5B7C">
      <w:pPr>
        <w:shd w:val="clear" w:color="auto" w:fill="FFFFFF"/>
        <w:spacing w:after="0" w:line="240" w:lineRule="auto"/>
        <w:jc w:val="both"/>
        <w:rPr>
          <w:rFonts w:ascii="Arial" w:eastAsia="Times New Roman" w:hAnsi="Arial" w:cs="Arial"/>
          <w:b/>
          <w:bCs/>
          <w:color w:val="FF8400"/>
          <w:sz w:val="20"/>
          <w:szCs w:val="20"/>
          <w:lang w:eastAsia="cs-CZ"/>
        </w:rPr>
      </w:pPr>
      <w:bookmarkStart w:id="167" w:name="p266"/>
      <w:bookmarkEnd w:id="167"/>
      <w:r w:rsidRPr="005B5B7C">
        <w:rPr>
          <w:rFonts w:ascii="Arial" w:eastAsia="Times New Roman" w:hAnsi="Arial" w:cs="Arial"/>
          <w:b/>
          <w:bCs/>
          <w:color w:val="FF8400"/>
          <w:sz w:val="20"/>
          <w:szCs w:val="20"/>
          <w:lang w:eastAsia="cs-CZ"/>
        </w:rPr>
        <w:t>§ 266</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168" w:name="p266-1"/>
      <w:bookmarkEnd w:id="168"/>
      <w:r w:rsidRPr="005B5B7C">
        <w:rPr>
          <w:rFonts w:ascii="Arial" w:eastAsia="Times New Roman" w:hAnsi="Arial" w:cs="Arial"/>
          <w:b/>
          <w:bCs/>
          <w:color w:val="000000"/>
          <w:sz w:val="20"/>
          <w:szCs w:val="20"/>
          <w:lang w:eastAsia="cs-CZ"/>
        </w:rPr>
        <w:t>(1)</w:t>
      </w:r>
      <w:r w:rsidRPr="005B5B7C">
        <w:rPr>
          <w:rFonts w:ascii="Arial" w:eastAsia="Times New Roman" w:hAnsi="Arial" w:cs="Arial"/>
          <w:color w:val="000000"/>
          <w:sz w:val="20"/>
          <w:szCs w:val="20"/>
          <w:lang w:eastAsia="cs-CZ"/>
        </w:rPr>
        <w:t> Neurčí-li stanovy jinak, má rozhodčí komise tři členy, které volí a odvolává členská schůze nebo shromáždění členů spolku.</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169" w:name="p266-2"/>
      <w:bookmarkEnd w:id="169"/>
      <w:r w:rsidRPr="005B5B7C">
        <w:rPr>
          <w:rFonts w:ascii="Arial" w:eastAsia="Times New Roman" w:hAnsi="Arial" w:cs="Arial"/>
          <w:b/>
          <w:bCs/>
          <w:color w:val="000000"/>
          <w:sz w:val="20"/>
          <w:szCs w:val="20"/>
          <w:lang w:eastAsia="cs-CZ"/>
        </w:rPr>
        <w:t>(2)</w:t>
      </w:r>
      <w:r w:rsidRPr="005B5B7C">
        <w:rPr>
          <w:rFonts w:ascii="Arial" w:eastAsia="Times New Roman" w:hAnsi="Arial" w:cs="Arial"/>
          <w:color w:val="000000"/>
          <w:sz w:val="20"/>
          <w:szCs w:val="20"/>
          <w:lang w:eastAsia="cs-CZ"/>
        </w:rPr>
        <w:t> Členem rozhodčí komise může být jen bezúhonná zletilá a plně svéprávná osoba, která ve spolku nepůsobí jako člen statutárního orgánu nebo kontrolní komise. Nenavrhl-li nikdo vyslovení neplatnosti volby člena rozhodčí komise pro nedostatek bezúhonnosti, platí s výhradou změny okolností, že byla zvolena bezúhonná osoba.</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170" w:name="p266-3"/>
      <w:bookmarkEnd w:id="170"/>
      <w:r w:rsidRPr="005B5B7C">
        <w:rPr>
          <w:rFonts w:ascii="Arial" w:eastAsia="Times New Roman" w:hAnsi="Arial" w:cs="Arial"/>
          <w:b/>
          <w:bCs/>
          <w:color w:val="000000"/>
          <w:sz w:val="20"/>
          <w:szCs w:val="20"/>
          <w:lang w:eastAsia="cs-CZ"/>
        </w:rPr>
        <w:t>(3)</w:t>
      </w:r>
      <w:r w:rsidRPr="005B5B7C">
        <w:rPr>
          <w:rFonts w:ascii="Arial" w:eastAsia="Times New Roman" w:hAnsi="Arial" w:cs="Arial"/>
          <w:color w:val="000000"/>
          <w:sz w:val="20"/>
          <w:szCs w:val="20"/>
          <w:lang w:eastAsia="cs-CZ"/>
        </w:rPr>
        <w:t xml:space="preserve"> Z činnosti rozhodčí komise je vyloučen její člen, jemuž okolnosti případu brání nebo by mohly bránit rozhodovat </w:t>
      </w:r>
      <w:proofErr w:type="spellStart"/>
      <w:r w:rsidRPr="005B5B7C">
        <w:rPr>
          <w:rFonts w:ascii="Arial" w:eastAsia="Times New Roman" w:hAnsi="Arial" w:cs="Arial"/>
          <w:color w:val="000000"/>
          <w:sz w:val="20"/>
          <w:szCs w:val="20"/>
          <w:lang w:eastAsia="cs-CZ"/>
        </w:rPr>
        <w:t>nepodjatě</w:t>
      </w:r>
      <w:proofErr w:type="spellEnd"/>
      <w:r w:rsidRPr="005B5B7C">
        <w:rPr>
          <w:rFonts w:ascii="Arial" w:eastAsia="Times New Roman" w:hAnsi="Arial" w:cs="Arial"/>
          <w:color w:val="000000"/>
          <w:sz w:val="20"/>
          <w:szCs w:val="20"/>
          <w:lang w:eastAsia="cs-CZ"/>
        </w:rPr>
        <w:t>.</w:t>
      </w:r>
    </w:p>
    <w:p w:rsidR="005B5B7C" w:rsidRPr="005B5B7C" w:rsidRDefault="005B5B7C" w:rsidP="005B5B7C">
      <w:pPr>
        <w:shd w:val="clear" w:color="auto" w:fill="FFFFFF"/>
        <w:spacing w:after="0" w:line="240" w:lineRule="auto"/>
        <w:jc w:val="both"/>
        <w:rPr>
          <w:rFonts w:ascii="Arial" w:eastAsia="Times New Roman" w:hAnsi="Arial" w:cs="Arial"/>
          <w:b/>
          <w:bCs/>
          <w:color w:val="FF8400"/>
          <w:sz w:val="20"/>
          <w:szCs w:val="20"/>
          <w:lang w:eastAsia="cs-CZ"/>
        </w:rPr>
      </w:pPr>
      <w:bookmarkStart w:id="171" w:name="p267"/>
      <w:bookmarkEnd w:id="171"/>
      <w:r w:rsidRPr="005B5B7C">
        <w:rPr>
          <w:rFonts w:ascii="Arial" w:eastAsia="Times New Roman" w:hAnsi="Arial" w:cs="Arial"/>
          <w:b/>
          <w:bCs/>
          <w:color w:val="FF8400"/>
          <w:sz w:val="20"/>
          <w:szCs w:val="20"/>
          <w:lang w:eastAsia="cs-CZ"/>
        </w:rPr>
        <w:t>§ 267</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172" w:name="p267-1"/>
      <w:bookmarkEnd w:id="172"/>
      <w:r w:rsidRPr="005B5B7C">
        <w:rPr>
          <w:rFonts w:ascii="Arial" w:eastAsia="Times New Roman" w:hAnsi="Arial" w:cs="Arial"/>
          <w:color w:val="000000"/>
          <w:sz w:val="20"/>
          <w:szCs w:val="20"/>
          <w:lang w:eastAsia="cs-CZ"/>
        </w:rPr>
        <w:t>Řízení před rozhodčí komisí upravuje jiný právní předpis.</w:t>
      </w:r>
    </w:p>
    <w:p w:rsidR="005B5B7C" w:rsidRPr="005B5B7C" w:rsidRDefault="005B5B7C" w:rsidP="005B5B7C">
      <w:pPr>
        <w:shd w:val="clear" w:color="auto" w:fill="FFFFFF"/>
        <w:spacing w:after="0" w:line="240" w:lineRule="auto"/>
        <w:jc w:val="both"/>
        <w:rPr>
          <w:rFonts w:ascii="Arial" w:eastAsia="Times New Roman" w:hAnsi="Arial" w:cs="Arial"/>
          <w:b/>
          <w:bCs/>
          <w:color w:val="FF8400"/>
          <w:sz w:val="20"/>
          <w:szCs w:val="20"/>
          <w:lang w:eastAsia="cs-CZ"/>
        </w:rPr>
      </w:pPr>
      <w:bookmarkStart w:id="173" w:name="p268"/>
      <w:bookmarkEnd w:id="173"/>
      <w:r w:rsidRPr="005B5B7C">
        <w:rPr>
          <w:rFonts w:ascii="Arial" w:eastAsia="Times New Roman" w:hAnsi="Arial" w:cs="Arial"/>
          <w:b/>
          <w:bCs/>
          <w:color w:val="FF8400"/>
          <w:sz w:val="20"/>
          <w:szCs w:val="20"/>
          <w:lang w:eastAsia="cs-CZ"/>
        </w:rPr>
        <w:t>§ 268</w:t>
      </w:r>
    </w:p>
    <w:p w:rsidR="005B5B7C" w:rsidRPr="005B5B7C" w:rsidRDefault="005B5B7C" w:rsidP="005B5B7C">
      <w:pPr>
        <w:shd w:val="clear" w:color="auto" w:fill="FFFFFF"/>
        <w:spacing w:before="60" w:after="60" w:line="330" w:lineRule="atLeast"/>
        <w:outlineLvl w:val="2"/>
        <w:rPr>
          <w:rFonts w:ascii="Arial" w:eastAsia="Times New Roman" w:hAnsi="Arial" w:cs="Arial"/>
          <w:b/>
          <w:bCs/>
          <w:color w:val="08A8F8"/>
          <w:lang w:eastAsia="cs-CZ"/>
        </w:rPr>
      </w:pPr>
      <w:r w:rsidRPr="005B5B7C">
        <w:rPr>
          <w:rFonts w:ascii="Arial" w:eastAsia="Times New Roman" w:hAnsi="Arial" w:cs="Arial"/>
          <w:b/>
          <w:bCs/>
          <w:color w:val="08A8F8"/>
          <w:lang w:eastAsia="cs-CZ"/>
        </w:rPr>
        <w:t>Zrušení spolku</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174" w:name="p268-1"/>
      <w:bookmarkEnd w:id="174"/>
      <w:r w:rsidRPr="005B5B7C">
        <w:rPr>
          <w:rFonts w:ascii="Arial" w:eastAsia="Times New Roman" w:hAnsi="Arial" w:cs="Arial"/>
          <w:b/>
          <w:bCs/>
          <w:color w:val="000000"/>
          <w:sz w:val="20"/>
          <w:szCs w:val="20"/>
          <w:lang w:eastAsia="cs-CZ"/>
        </w:rPr>
        <w:t>(1)</w:t>
      </w:r>
      <w:r w:rsidRPr="005B5B7C">
        <w:rPr>
          <w:rFonts w:ascii="Arial" w:eastAsia="Times New Roman" w:hAnsi="Arial" w:cs="Arial"/>
          <w:color w:val="000000"/>
          <w:sz w:val="20"/>
          <w:szCs w:val="20"/>
          <w:lang w:eastAsia="cs-CZ"/>
        </w:rPr>
        <w:t> Soud zruší spolek s likvidací na návrh osoby, která na tom má oprávněný zájem, nebo i bez návrhu v případě, že spolek, ač byl na to soudem upozorněn,</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175" w:name="p268-1-a"/>
      <w:bookmarkEnd w:id="175"/>
      <w:r w:rsidRPr="005B5B7C">
        <w:rPr>
          <w:rFonts w:ascii="Arial" w:eastAsia="Times New Roman" w:hAnsi="Arial" w:cs="Arial"/>
          <w:b/>
          <w:bCs/>
          <w:color w:val="000000"/>
          <w:sz w:val="20"/>
          <w:szCs w:val="20"/>
          <w:lang w:eastAsia="cs-CZ"/>
        </w:rPr>
        <w:t>a)</w:t>
      </w:r>
      <w:r w:rsidRPr="005B5B7C">
        <w:rPr>
          <w:rFonts w:ascii="Arial" w:eastAsia="Times New Roman" w:hAnsi="Arial" w:cs="Arial"/>
          <w:color w:val="000000"/>
          <w:sz w:val="20"/>
          <w:szCs w:val="20"/>
          <w:lang w:eastAsia="cs-CZ"/>
        </w:rPr>
        <w:t> vyvíjí činnost zakázanou v § 145,</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176" w:name="p268-1-b"/>
      <w:bookmarkEnd w:id="176"/>
      <w:r w:rsidRPr="005B5B7C">
        <w:rPr>
          <w:rFonts w:ascii="Arial" w:eastAsia="Times New Roman" w:hAnsi="Arial" w:cs="Arial"/>
          <w:b/>
          <w:bCs/>
          <w:color w:val="000000"/>
          <w:sz w:val="20"/>
          <w:szCs w:val="20"/>
          <w:lang w:eastAsia="cs-CZ"/>
        </w:rPr>
        <w:t>b)</w:t>
      </w:r>
      <w:r w:rsidRPr="005B5B7C">
        <w:rPr>
          <w:rFonts w:ascii="Arial" w:eastAsia="Times New Roman" w:hAnsi="Arial" w:cs="Arial"/>
          <w:color w:val="000000"/>
          <w:sz w:val="20"/>
          <w:szCs w:val="20"/>
          <w:lang w:eastAsia="cs-CZ"/>
        </w:rPr>
        <w:t> vyvíjí činnost v rozporu s § 217,</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177" w:name="p268-1-c"/>
      <w:bookmarkEnd w:id="177"/>
      <w:r w:rsidRPr="005B5B7C">
        <w:rPr>
          <w:rFonts w:ascii="Arial" w:eastAsia="Times New Roman" w:hAnsi="Arial" w:cs="Arial"/>
          <w:b/>
          <w:bCs/>
          <w:color w:val="000000"/>
          <w:sz w:val="20"/>
          <w:szCs w:val="20"/>
          <w:lang w:eastAsia="cs-CZ"/>
        </w:rPr>
        <w:t>c)</w:t>
      </w:r>
      <w:r w:rsidRPr="005B5B7C">
        <w:rPr>
          <w:rFonts w:ascii="Arial" w:eastAsia="Times New Roman" w:hAnsi="Arial" w:cs="Arial"/>
          <w:color w:val="000000"/>
          <w:sz w:val="20"/>
          <w:szCs w:val="20"/>
          <w:lang w:eastAsia="cs-CZ"/>
        </w:rPr>
        <w:t> nutí třetí osoby k členství ve spolku, k účasti na jeho činnosti nebo k jeho podpoře, nebo</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178" w:name="p268-1-d"/>
      <w:bookmarkEnd w:id="178"/>
      <w:r w:rsidRPr="005B5B7C">
        <w:rPr>
          <w:rFonts w:ascii="Arial" w:eastAsia="Times New Roman" w:hAnsi="Arial" w:cs="Arial"/>
          <w:b/>
          <w:bCs/>
          <w:color w:val="000000"/>
          <w:sz w:val="20"/>
          <w:szCs w:val="20"/>
          <w:lang w:eastAsia="cs-CZ"/>
        </w:rPr>
        <w:t>d)</w:t>
      </w:r>
      <w:r w:rsidRPr="005B5B7C">
        <w:rPr>
          <w:rFonts w:ascii="Arial" w:eastAsia="Times New Roman" w:hAnsi="Arial" w:cs="Arial"/>
          <w:color w:val="000000"/>
          <w:sz w:val="20"/>
          <w:szCs w:val="20"/>
          <w:lang w:eastAsia="cs-CZ"/>
        </w:rPr>
        <w:t> brání členům ze spolku vystoupit.</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179" w:name="p268-2"/>
      <w:bookmarkEnd w:id="179"/>
      <w:r w:rsidRPr="005B5B7C">
        <w:rPr>
          <w:rFonts w:ascii="Arial" w:eastAsia="Times New Roman" w:hAnsi="Arial" w:cs="Arial"/>
          <w:b/>
          <w:bCs/>
          <w:color w:val="000000"/>
          <w:sz w:val="20"/>
          <w:szCs w:val="20"/>
          <w:lang w:eastAsia="cs-CZ"/>
        </w:rPr>
        <w:t>(2)</w:t>
      </w:r>
      <w:r w:rsidRPr="005B5B7C">
        <w:rPr>
          <w:rFonts w:ascii="Arial" w:eastAsia="Times New Roman" w:hAnsi="Arial" w:cs="Arial"/>
          <w:color w:val="000000"/>
          <w:sz w:val="20"/>
          <w:szCs w:val="20"/>
          <w:lang w:eastAsia="cs-CZ"/>
        </w:rPr>
        <w:t> Ustanovení § 172 není dotčeno.</w:t>
      </w:r>
    </w:p>
    <w:p w:rsidR="005B5B7C" w:rsidRPr="005B5B7C" w:rsidRDefault="005B5B7C" w:rsidP="005B5B7C">
      <w:pPr>
        <w:shd w:val="clear" w:color="auto" w:fill="FFFFFF"/>
        <w:spacing w:before="60" w:after="60" w:line="330" w:lineRule="atLeast"/>
        <w:outlineLvl w:val="2"/>
        <w:rPr>
          <w:rFonts w:ascii="Arial" w:eastAsia="Times New Roman" w:hAnsi="Arial" w:cs="Arial"/>
          <w:b/>
          <w:bCs/>
          <w:color w:val="08A8F8"/>
          <w:lang w:eastAsia="cs-CZ"/>
        </w:rPr>
      </w:pPr>
      <w:r w:rsidRPr="005B5B7C">
        <w:rPr>
          <w:rFonts w:ascii="Arial" w:eastAsia="Times New Roman" w:hAnsi="Arial" w:cs="Arial"/>
          <w:b/>
          <w:bCs/>
          <w:color w:val="08A8F8"/>
          <w:lang w:eastAsia="cs-CZ"/>
        </w:rPr>
        <w:t>Likvidace spolku</w:t>
      </w:r>
    </w:p>
    <w:p w:rsidR="005B5B7C" w:rsidRPr="005B5B7C" w:rsidRDefault="005B5B7C" w:rsidP="005B5B7C">
      <w:pPr>
        <w:shd w:val="clear" w:color="auto" w:fill="FFFFFF"/>
        <w:spacing w:after="0" w:line="240" w:lineRule="auto"/>
        <w:jc w:val="both"/>
        <w:rPr>
          <w:rFonts w:ascii="Arial" w:eastAsia="Times New Roman" w:hAnsi="Arial" w:cs="Arial"/>
          <w:b/>
          <w:bCs/>
          <w:color w:val="FF8400"/>
          <w:sz w:val="20"/>
          <w:szCs w:val="20"/>
          <w:lang w:eastAsia="cs-CZ"/>
        </w:rPr>
      </w:pPr>
      <w:bookmarkStart w:id="180" w:name="p269"/>
      <w:bookmarkEnd w:id="180"/>
      <w:r w:rsidRPr="005B5B7C">
        <w:rPr>
          <w:rFonts w:ascii="Arial" w:eastAsia="Times New Roman" w:hAnsi="Arial" w:cs="Arial"/>
          <w:b/>
          <w:bCs/>
          <w:color w:val="FF8400"/>
          <w:sz w:val="20"/>
          <w:szCs w:val="20"/>
          <w:lang w:eastAsia="cs-CZ"/>
        </w:rPr>
        <w:t>§ 269</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181" w:name="p269-1"/>
      <w:bookmarkEnd w:id="181"/>
      <w:r w:rsidRPr="005B5B7C">
        <w:rPr>
          <w:rFonts w:ascii="Arial" w:eastAsia="Times New Roman" w:hAnsi="Arial" w:cs="Arial"/>
          <w:b/>
          <w:bCs/>
          <w:color w:val="000000"/>
          <w:sz w:val="20"/>
          <w:szCs w:val="20"/>
          <w:lang w:eastAsia="cs-CZ"/>
        </w:rPr>
        <w:t>(1)</w:t>
      </w:r>
      <w:r w:rsidRPr="005B5B7C">
        <w:rPr>
          <w:rFonts w:ascii="Arial" w:eastAsia="Times New Roman" w:hAnsi="Arial" w:cs="Arial"/>
          <w:color w:val="000000"/>
          <w:sz w:val="20"/>
          <w:szCs w:val="20"/>
          <w:lang w:eastAsia="cs-CZ"/>
        </w:rPr>
        <w:t> Při zrušení spolku s likvidací sestaví likvidátor soupis jmění a zpřístupní jej v sídle spolku všem členům.</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182" w:name="p269-2"/>
      <w:bookmarkEnd w:id="182"/>
      <w:r w:rsidRPr="005B5B7C">
        <w:rPr>
          <w:rFonts w:ascii="Arial" w:eastAsia="Times New Roman" w:hAnsi="Arial" w:cs="Arial"/>
          <w:b/>
          <w:bCs/>
          <w:color w:val="000000"/>
          <w:sz w:val="20"/>
          <w:szCs w:val="20"/>
          <w:lang w:eastAsia="cs-CZ"/>
        </w:rPr>
        <w:t>(2)</w:t>
      </w:r>
      <w:r w:rsidRPr="005B5B7C">
        <w:rPr>
          <w:rFonts w:ascii="Arial" w:eastAsia="Times New Roman" w:hAnsi="Arial" w:cs="Arial"/>
          <w:color w:val="000000"/>
          <w:sz w:val="20"/>
          <w:szCs w:val="20"/>
          <w:lang w:eastAsia="cs-CZ"/>
        </w:rPr>
        <w:t> Likvidátor vydá proti úhradě nákladů soupis jmění každému členu, který o to požádá.</w:t>
      </w:r>
    </w:p>
    <w:p w:rsidR="005B5B7C" w:rsidRPr="005B5B7C" w:rsidRDefault="005B5B7C" w:rsidP="005B5B7C">
      <w:pPr>
        <w:shd w:val="clear" w:color="auto" w:fill="FFFFFF"/>
        <w:spacing w:after="0" w:line="240" w:lineRule="auto"/>
        <w:jc w:val="both"/>
        <w:rPr>
          <w:rFonts w:ascii="Arial" w:eastAsia="Times New Roman" w:hAnsi="Arial" w:cs="Arial"/>
          <w:b/>
          <w:bCs/>
          <w:color w:val="FF8400"/>
          <w:sz w:val="20"/>
          <w:szCs w:val="20"/>
          <w:lang w:eastAsia="cs-CZ"/>
        </w:rPr>
      </w:pPr>
      <w:bookmarkStart w:id="183" w:name="p270"/>
      <w:bookmarkEnd w:id="183"/>
      <w:r w:rsidRPr="005B5B7C">
        <w:rPr>
          <w:rFonts w:ascii="Arial" w:eastAsia="Times New Roman" w:hAnsi="Arial" w:cs="Arial"/>
          <w:b/>
          <w:bCs/>
          <w:color w:val="FF8400"/>
          <w:sz w:val="20"/>
          <w:szCs w:val="20"/>
          <w:lang w:eastAsia="cs-CZ"/>
        </w:rPr>
        <w:t>§ 270</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184" w:name="p270-1"/>
      <w:bookmarkEnd w:id="184"/>
      <w:r w:rsidRPr="005B5B7C">
        <w:rPr>
          <w:rFonts w:ascii="Arial" w:eastAsia="Times New Roman" w:hAnsi="Arial" w:cs="Arial"/>
          <w:b/>
          <w:bCs/>
          <w:color w:val="000000"/>
          <w:sz w:val="20"/>
          <w:szCs w:val="20"/>
          <w:lang w:eastAsia="cs-CZ"/>
        </w:rPr>
        <w:t>(1)</w:t>
      </w:r>
      <w:r w:rsidRPr="005B5B7C">
        <w:rPr>
          <w:rFonts w:ascii="Arial" w:eastAsia="Times New Roman" w:hAnsi="Arial" w:cs="Arial"/>
          <w:color w:val="000000"/>
          <w:sz w:val="20"/>
          <w:szCs w:val="20"/>
          <w:lang w:eastAsia="cs-CZ"/>
        </w:rPr>
        <w:t> Nelze-li povolat likvidátora jinak, jmenuje soud likvidátorem i bez jeho souhlasu některého z členů statutárního orgánu. Není-li to možné, jmenuje soud likvidátorem i bez jeho souhlasu některého člena spolku.</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185" w:name="p270-2"/>
      <w:bookmarkEnd w:id="185"/>
      <w:r w:rsidRPr="005B5B7C">
        <w:rPr>
          <w:rFonts w:ascii="Arial" w:eastAsia="Times New Roman" w:hAnsi="Arial" w:cs="Arial"/>
          <w:b/>
          <w:bCs/>
          <w:color w:val="000000"/>
          <w:sz w:val="20"/>
          <w:szCs w:val="20"/>
          <w:lang w:eastAsia="cs-CZ"/>
        </w:rPr>
        <w:t>(2)</w:t>
      </w:r>
      <w:r w:rsidRPr="005B5B7C">
        <w:rPr>
          <w:rFonts w:ascii="Arial" w:eastAsia="Times New Roman" w:hAnsi="Arial" w:cs="Arial"/>
          <w:color w:val="000000"/>
          <w:sz w:val="20"/>
          <w:szCs w:val="20"/>
          <w:lang w:eastAsia="cs-CZ"/>
        </w:rPr>
        <w:t> Likvidátor jmenovaný podle odstavce 1 nemůže z funkce odstoupit, může však navrhnout soudu, aby jej z funkce zprostil, prokáže-li, že na něm nelze spravedlivě požadovat, aby funkci vykonával.</w:t>
      </w:r>
    </w:p>
    <w:p w:rsidR="005B5B7C" w:rsidRPr="005B5B7C" w:rsidRDefault="005B5B7C" w:rsidP="005B5B7C">
      <w:pPr>
        <w:shd w:val="clear" w:color="auto" w:fill="FFFFFF"/>
        <w:spacing w:after="0" w:line="240" w:lineRule="auto"/>
        <w:jc w:val="both"/>
        <w:rPr>
          <w:rFonts w:ascii="Arial" w:eastAsia="Times New Roman" w:hAnsi="Arial" w:cs="Arial"/>
          <w:b/>
          <w:bCs/>
          <w:color w:val="FF8400"/>
          <w:sz w:val="20"/>
          <w:szCs w:val="20"/>
          <w:lang w:eastAsia="cs-CZ"/>
        </w:rPr>
      </w:pPr>
      <w:bookmarkStart w:id="186" w:name="p271"/>
      <w:bookmarkEnd w:id="186"/>
      <w:r w:rsidRPr="005B5B7C">
        <w:rPr>
          <w:rFonts w:ascii="Arial" w:eastAsia="Times New Roman" w:hAnsi="Arial" w:cs="Arial"/>
          <w:b/>
          <w:bCs/>
          <w:color w:val="FF8400"/>
          <w:sz w:val="20"/>
          <w:szCs w:val="20"/>
          <w:lang w:eastAsia="cs-CZ"/>
        </w:rPr>
        <w:t>§ 271</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187" w:name="p271-1"/>
      <w:bookmarkEnd w:id="187"/>
      <w:r w:rsidRPr="005B5B7C">
        <w:rPr>
          <w:rFonts w:ascii="Arial" w:eastAsia="Times New Roman" w:hAnsi="Arial" w:cs="Arial"/>
          <w:color w:val="000000"/>
          <w:sz w:val="20"/>
          <w:szCs w:val="20"/>
          <w:lang w:eastAsia="cs-CZ"/>
        </w:rPr>
        <w:t>Likvidátor zpeněží likvidační podstatu pouze v tom rozsahu, v jakém to je pro splnění dluhů spolku nezbytné.</w:t>
      </w:r>
    </w:p>
    <w:p w:rsidR="005B5B7C" w:rsidRPr="005B5B7C" w:rsidRDefault="005B5B7C" w:rsidP="005B5B7C">
      <w:pPr>
        <w:shd w:val="clear" w:color="auto" w:fill="FFFFFF"/>
        <w:spacing w:after="0" w:line="240" w:lineRule="auto"/>
        <w:jc w:val="both"/>
        <w:rPr>
          <w:rFonts w:ascii="Arial" w:eastAsia="Times New Roman" w:hAnsi="Arial" w:cs="Arial"/>
          <w:b/>
          <w:bCs/>
          <w:color w:val="FF8400"/>
          <w:sz w:val="20"/>
          <w:szCs w:val="20"/>
          <w:lang w:eastAsia="cs-CZ"/>
        </w:rPr>
      </w:pPr>
      <w:bookmarkStart w:id="188" w:name="p272"/>
      <w:bookmarkEnd w:id="188"/>
      <w:r w:rsidRPr="005B5B7C">
        <w:rPr>
          <w:rFonts w:ascii="Arial" w:eastAsia="Times New Roman" w:hAnsi="Arial" w:cs="Arial"/>
          <w:b/>
          <w:bCs/>
          <w:color w:val="FF8400"/>
          <w:sz w:val="20"/>
          <w:szCs w:val="20"/>
          <w:lang w:eastAsia="cs-CZ"/>
        </w:rPr>
        <w:t>§ 272</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189" w:name="p272-1"/>
      <w:bookmarkEnd w:id="189"/>
      <w:r w:rsidRPr="005B5B7C">
        <w:rPr>
          <w:rFonts w:ascii="Arial" w:eastAsia="Times New Roman" w:hAnsi="Arial" w:cs="Arial"/>
          <w:b/>
          <w:bCs/>
          <w:color w:val="000000"/>
          <w:sz w:val="20"/>
          <w:szCs w:val="20"/>
          <w:lang w:eastAsia="cs-CZ"/>
        </w:rPr>
        <w:t>(1)</w:t>
      </w:r>
      <w:r w:rsidRPr="005B5B7C">
        <w:rPr>
          <w:rFonts w:ascii="Arial" w:eastAsia="Times New Roman" w:hAnsi="Arial" w:cs="Arial"/>
          <w:color w:val="000000"/>
          <w:sz w:val="20"/>
          <w:szCs w:val="20"/>
          <w:lang w:eastAsia="cs-CZ"/>
        </w:rPr>
        <w:t> Likvidátor naloží s likvidačním zůstatkem podle stanov. Určí-li stanovy spolku se statusem veřejné prospěšnosti, že má být likvidační zůstatek použit k jiným než veřejně prospěšným cílům, nepřihlíží se k tomu.</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190" w:name="p272-2"/>
      <w:bookmarkEnd w:id="190"/>
      <w:r w:rsidRPr="005B5B7C">
        <w:rPr>
          <w:rFonts w:ascii="Arial" w:eastAsia="Times New Roman" w:hAnsi="Arial" w:cs="Arial"/>
          <w:b/>
          <w:bCs/>
          <w:color w:val="000000"/>
          <w:sz w:val="20"/>
          <w:szCs w:val="20"/>
          <w:lang w:eastAsia="cs-CZ"/>
        </w:rPr>
        <w:t>(2)</w:t>
      </w:r>
      <w:r w:rsidRPr="005B5B7C">
        <w:rPr>
          <w:rFonts w:ascii="Arial" w:eastAsia="Times New Roman" w:hAnsi="Arial" w:cs="Arial"/>
          <w:color w:val="000000"/>
          <w:sz w:val="20"/>
          <w:szCs w:val="20"/>
          <w:lang w:eastAsia="cs-CZ"/>
        </w:rPr>
        <w:t> Nelze-li s likvidačním zůstatkem naložit podle stanov, nabídne likvidátor likvidační zůstatek spolku s účelem obdobným. Není-li to možné, nabídne likvidátor likvidační zůstatek obci, na jejímž území má spolek sídlo. Nepřijme-li obec nabídku do dvou měsíců, nabývá likvidační zůstatek kraj, na jehož území má spolek sídlo. Získá-li likvidační zůstatek obec nebo kraj, použije jej jen k veřejně prospěšnému cíli.</w:t>
      </w:r>
    </w:p>
    <w:p w:rsidR="005B5B7C" w:rsidRPr="005B5B7C" w:rsidRDefault="005B5B7C" w:rsidP="005B5B7C">
      <w:pPr>
        <w:shd w:val="clear" w:color="auto" w:fill="FFFFFF"/>
        <w:spacing w:after="0" w:line="240" w:lineRule="auto"/>
        <w:jc w:val="both"/>
        <w:rPr>
          <w:rFonts w:ascii="Arial" w:eastAsia="Times New Roman" w:hAnsi="Arial" w:cs="Arial"/>
          <w:b/>
          <w:bCs/>
          <w:color w:val="FF8400"/>
          <w:sz w:val="20"/>
          <w:szCs w:val="20"/>
          <w:lang w:eastAsia="cs-CZ"/>
        </w:rPr>
      </w:pPr>
      <w:bookmarkStart w:id="191" w:name="p273"/>
      <w:bookmarkEnd w:id="191"/>
      <w:r w:rsidRPr="005B5B7C">
        <w:rPr>
          <w:rFonts w:ascii="Arial" w:eastAsia="Times New Roman" w:hAnsi="Arial" w:cs="Arial"/>
          <w:b/>
          <w:bCs/>
          <w:color w:val="FF8400"/>
          <w:sz w:val="20"/>
          <w:szCs w:val="20"/>
          <w:lang w:eastAsia="cs-CZ"/>
        </w:rPr>
        <w:t>§ 273</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192" w:name="p273-1"/>
      <w:bookmarkEnd w:id="192"/>
      <w:r w:rsidRPr="005B5B7C">
        <w:rPr>
          <w:rFonts w:ascii="Arial" w:eastAsia="Times New Roman" w:hAnsi="Arial" w:cs="Arial"/>
          <w:color w:val="000000"/>
          <w:sz w:val="20"/>
          <w:szCs w:val="20"/>
          <w:lang w:eastAsia="cs-CZ"/>
        </w:rPr>
        <w:t>Obdržel-li spolek účelově vázané plnění z veřejného rozpočtu, ustanovení § 272 se nepoužije a likvidátor naloží s příslušnou částí likvidačního zůstatku podle rozhodnutí příslušného orgánu.</w:t>
      </w:r>
    </w:p>
    <w:p w:rsidR="005B5B7C" w:rsidRPr="005B5B7C" w:rsidRDefault="005B5B7C" w:rsidP="005B5B7C">
      <w:pPr>
        <w:shd w:val="clear" w:color="auto" w:fill="FFFFFF"/>
        <w:spacing w:before="60" w:after="60" w:line="330" w:lineRule="atLeast"/>
        <w:outlineLvl w:val="2"/>
        <w:rPr>
          <w:rFonts w:ascii="Arial" w:eastAsia="Times New Roman" w:hAnsi="Arial" w:cs="Arial"/>
          <w:b/>
          <w:bCs/>
          <w:color w:val="08A8F8"/>
          <w:lang w:eastAsia="cs-CZ"/>
        </w:rPr>
      </w:pPr>
      <w:r w:rsidRPr="005B5B7C">
        <w:rPr>
          <w:rFonts w:ascii="Arial" w:eastAsia="Times New Roman" w:hAnsi="Arial" w:cs="Arial"/>
          <w:b/>
          <w:bCs/>
          <w:color w:val="08A8F8"/>
          <w:lang w:eastAsia="cs-CZ"/>
        </w:rPr>
        <w:t>Fúze spolků</w:t>
      </w:r>
    </w:p>
    <w:p w:rsidR="005B5B7C" w:rsidRPr="005B5B7C" w:rsidRDefault="005B5B7C" w:rsidP="005B5B7C">
      <w:pPr>
        <w:shd w:val="clear" w:color="auto" w:fill="FFFFFF"/>
        <w:spacing w:after="0" w:line="240" w:lineRule="auto"/>
        <w:jc w:val="both"/>
        <w:rPr>
          <w:rFonts w:ascii="Arial" w:eastAsia="Times New Roman" w:hAnsi="Arial" w:cs="Arial"/>
          <w:b/>
          <w:bCs/>
          <w:color w:val="FF8400"/>
          <w:sz w:val="20"/>
          <w:szCs w:val="20"/>
          <w:lang w:eastAsia="cs-CZ"/>
        </w:rPr>
      </w:pPr>
      <w:bookmarkStart w:id="193" w:name="p274"/>
      <w:bookmarkEnd w:id="193"/>
      <w:r w:rsidRPr="005B5B7C">
        <w:rPr>
          <w:rFonts w:ascii="Arial" w:eastAsia="Times New Roman" w:hAnsi="Arial" w:cs="Arial"/>
          <w:b/>
          <w:bCs/>
          <w:color w:val="FF8400"/>
          <w:sz w:val="20"/>
          <w:szCs w:val="20"/>
          <w:lang w:eastAsia="cs-CZ"/>
        </w:rPr>
        <w:t>§ 274</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194" w:name="p274-1"/>
      <w:bookmarkEnd w:id="194"/>
      <w:r w:rsidRPr="005B5B7C">
        <w:rPr>
          <w:rFonts w:ascii="Arial" w:eastAsia="Times New Roman" w:hAnsi="Arial" w:cs="Arial"/>
          <w:color w:val="000000"/>
          <w:sz w:val="20"/>
          <w:szCs w:val="20"/>
          <w:lang w:eastAsia="cs-CZ"/>
        </w:rPr>
        <w:t>Zúčastněné spolky uzavírají smlouvu o fúzi jako smlouvu o sloučení spolků, nebo jako smlouvu o splynutí spolků.</w:t>
      </w:r>
    </w:p>
    <w:p w:rsidR="005B5B7C" w:rsidRPr="005B5B7C" w:rsidRDefault="005B5B7C" w:rsidP="005B5B7C">
      <w:pPr>
        <w:shd w:val="clear" w:color="auto" w:fill="FFFFFF"/>
        <w:spacing w:after="0" w:line="240" w:lineRule="auto"/>
        <w:jc w:val="both"/>
        <w:rPr>
          <w:rFonts w:ascii="Arial" w:eastAsia="Times New Roman" w:hAnsi="Arial" w:cs="Arial"/>
          <w:b/>
          <w:bCs/>
          <w:color w:val="FF8400"/>
          <w:sz w:val="20"/>
          <w:szCs w:val="20"/>
          <w:lang w:eastAsia="cs-CZ"/>
        </w:rPr>
      </w:pPr>
      <w:bookmarkStart w:id="195" w:name="p275"/>
      <w:bookmarkEnd w:id="195"/>
      <w:r w:rsidRPr="005B5B7C">
        <w:rPr>
          <w:rFonts w:ascii="Arial" w:eastAsia="Times New Roman" w:hAnsi="Arial" w:cs="Arial"/>
          <w:b/>
          <w:bCs/>
          <w:color w:val="FF8400"/>
          <w:sz w:val="20"/>
          <w:szCs w:val="20"/>
          <w:lang w:eastAsia="cs-CZ"/>
        </w:rPr>
        <w:t>§ 275</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196" w:name="p275-1"/>
      <w:bookmarkEnd w:id="196"/>
      <w:r w:rsidRPr="005B5B7C">
        <w:rPr>
          <w:rFonts w:ascii="Arial" w:eastAsia="Times New Roman" w:hAnsi="Arial" w:cs="Arial"/>
          <w:color w:val="000000"/>
          <w:sz w:val="20"/>
          <w:szCs w:val="20"/>
          <w:lang w:eastAsia="cs-CZ"/>
        </w:rPr>
        <w:t>Smlouva o fúzi obsahuje alespoň údaje o názvu, sídle a identifikující údaj každého ze zúčastněných spolků s uvedením, který spolek je zanikající a který nástupnický, a rozhodný den.</w:t>
      </w:r>
    </w:p>
    <w:p w:rsidR="005B5B7C" w:rsidRPr="005B5B7C" w:rsidRDefault="005B5B7C" w:rsidP="005B5B7C">
      <w:pPr>
        <w:shd w:val="clear" w:color="auto" w:fill="FFFFFF"/>
        <w:spacing w:after="0" w:line="240" w:lineRule="auto"/>
        <w:jc w:val="both"/>
        <w:rPr>
          <w:rFonts w:ascii="Arial" w:eastAsia="Times New Roman" w:hAnsi="Arial" w:cs="Arial"/>
          <w:b/>
          <w:bCs/>
          <w:color w:val="FF8400"/>
          <w:sz w:val="20"/>
          <w:szCs w:val="20"/>
          <w:lang w:eastAsia="cs-CZ"/>
        </w:rPr>
      </w:pPr>
      <w:bookmarkStart w:id="197" w:name="p276"/>
      <w:bookmarkEnd w:id="197"/>
      <w:r w:rsidRPr="005B5B7C">
        <w:rPr>
          <w:rFonts w:ascii="Arial" w:eastAsia="Times New Roman" w:hAnsi="Arial" w:cs="Arial"/>
          <w:b/>
          <w:bCs/>
          <w:color w:val="FF8400"/>
          <w:sz w:val="20"/>
          <w:szCs w:val="20"/>
          <w:lang w:eastAsia="cs-CZ"/>
        </w:rPr>
        <w:t>§ 276</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198" w:name="p276-1"/>
      <w:bookmarkEnd w:id="198"/>
      <w:r w:rsidRPr="005B5B7C">
        <w:rPr>
          <w:rFonts w:ascii="Arial" w:eastAsia="Times New Roman" w:hAnsi="Arial" w:cs="Arial"/>
          <w:b/>
          <w:bCs/>
          <w:color w:val="000000"/>
          <w:sz w:val="20"/>
          <w:szCs w:val="20"/>
          <w:lang w:eastAsia="cs-CZ"/>
        </w:rPr>
        <w:t>(1)</w:t>
      </w:r>
      <w:r w:rsidRPr="005B5B7C">
        <w:rPr>
          <w:rFonts w:ascii="Arial" w:eastAsia="Times New Roman" w:hAnsi="Arial" w:cs="Arial"/>
          <w:color w:val="000000"/>
          <w:sz w:val="20"/>
          <w:szCs w:val="20"/>
          <w:lang w:eastAsia="cs-CZ"/>
        </w:rPr>
        <w:t> Smlouva o splynutí spolků obsahuje i ujednání o stanovách nástupnického spolku.</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199" w:name="p276-2"/>
      <w:bookmarkEnd w:id="199"/>
      <w:r w:rsidRPr="005B5B7C">
        <w:rPr>
          <w:rFonts w:ascii="Arial" w:eastAsia="Times New Roman" w:hAnsi="Arial" w:cs="Arial"/>
          <w:b/>
          <w:bCs/>
          <w:color w:val="000000"/>
          <w:sz w:val="20"/>
          <w:szCs w:val="20"/>
          <w:lang w:eastAsia="cs-CZ"/>
        </w:rPr>
        <w:t>(2)</w:t>
      </w:r>
      <w:r w:rsidRPr="005B5B7C">
        <w:rPr>
          <w:rFonts w:ascii="Arial" w:eastAsia="Times New Roman" w:hAnsi="Arial" w:cs="Arial"/>
          <w:color w:val="000000"/>
          <w:sz w:val="20"/>
          <w:szCs w:val="20"/>
          <w:lang w:eastAsia="cs-CZ"/>
        </w:rPr>
        <w:t> Dojde-li při sloučení ke změně stanov nástupnického spolku, obsahuje smlouva o sloučení také ujednání o této změně.</w:t>
      </w:r>
    </w:p>
    <w:p w:rsidR="005B5B7C" w:rsidRPr="005B5B7C" w:rsidRDefault="005B5B7C" w:rsidP="005B5B7C">
      <w:pPr>
        <w:shd w:val="clear" w:color="auto" w:fill="FFFFFF"/>
        <w:spacing w:after="0" w:line="240" w:lineRule="auto"/>
        <w:jc w:val="both"/>
        <w:rPr>
          <w:rFonts w:ascii="Arial" w:eastAsia="Times New Roman" w:hAnsi="Arial" w:cs="Arial"/>
          <w:b/>
          <w:bCs/>
          <w:color w:val="FF8400"/>
          <w:sz w:val="20"/>
          <w:szCs w:val="20"/>
          <w:lang w:eastAsia="cs-CZ"/>
        </w:rPr>
      </w:pPr>
      <w:bookmarkStart w:id="200" w:name="p277"/>
      <w:bookmarkEnd w:id="200"/>
      <w:r w:rsidRPr="005B5B7C">
        <w:rPr>
          <w:rFonts w:ascii="Arial" w:eastAsia="Times New Roman" w:hAnsi="Arial" w:cs="Arial"/>
          <w:b/>
          <w:bCs/>
          <w:color w:val="FF8400"/>
          <w:sz w:val="20"/>
          <w:szCs w:val="20"/>
          <w:lang w:eastAsia="cs-CZ"/>
        </w:rPr>
        <w:t>§ 277</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201" w:name="p277-1"/>
      <w:bookmarkEnd w:id="201"/>
      <w:r w:rsidRPr="005B5B7C">
        <w:rPr>
          <w:rFonts w:ascii="Arial" w:eastAsia="Times New Roman" w:hAnsi="Arial" w:cs="Arial"/>
          <w:b/>
          <w:bCs/>
          <w:color w:val="000000"/>
          <w:sz w:val="20"/>
          <w:szCs w:val="20"/>
          <w:lang w:eastAsia="cs-CZ"/>
        </w:rPr>
        <w:t>(1)</w:t>
      </w:r>
      <w:r w:rsidRPr="005B5B7C">
        <w:rPr>
          <w:rFonts w:ascii="Arial" w:eastAsia="Times New Roman" w:hAnsi="Arial" w:cs="Arial"/>
          <w:color w:val="000000"/>
          <w:sz w:val="20"/>
          <w:szCs w:val="20"/>
          <w:lang w:eastAsia="cs-CZ"/>
        </w:rPr>
        <w:t> Společně s návrhem smlouvy o fúzi vyhotoví členové statutárních orgánů zúčastněných spolků i zprávu vysvětlující hospodářské i právní důvody a důsledky fúze. Zprávu lze vyhotovit i jako společnou pro všechny zúčastněné spolky.</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202" w:name="p277-2"/>
      <w:bookmarkEnd w:id="202"/>
      <w:r w:rsidRPr="005B5B7C">
        <w:rPr>
          <w:rFonts w:ascii="Arial" w:eastAsia="Times New Roman" w:hAnsi="Arial" w:cs="Arial"/>
          <w:b/>
          <w:bCs/>
          <w:color w:val="000000"/>
          <w:sz w:val="20"/>
          <w:szCs w:val="20"/>
          <w:lang w:eastAsia="cs-CZ"/>
        </w:rPr>
        <w:t>(2)</w:t>
      </w:r>
      <w:r w:rsidRPr="005B5B7C">
        <w:rPr>
          <w:rFonts w:ascii="Arial" w:eastAsia="Times New Roman" w:hAnsi="Arial" w:cs="Arial"/>
          <w:color w:val="000000"/>
          <w:sz w:val="20"/>
          <w:szCs w:val="20"/>
          <w:lang w:eastAsia="cs-CZ"/>
        </w:rPr>
        <w:t> Zpráva vysvětlující hospodářské i právní důvody a důsledky fúze nemusí být vyhotovena, jsou-li všichni členové zúčastněného spolku členy jeho statutárního nebo kontrolního orgánu nebo souhlasí-li s tím všichni členové zúčastněného spolku.</w:t>
      </w:r>
    </w:p>
    <w:p w:rsidR="005B5B7C" w:rsidRPr="005B5B7C" w:rsidRDefault="005B5B7C" w:rsidP="005B5B7C">
      <w:pPr>
        <w:shd w:val="clear" w:color="auto" w:fill="FFFFFF"/>
        <w:spacing w:after="0" w:line="240" w:lineRule="auto"/>
        <w:jc w:val="both"/>
        <w:rPr>
          <w:rFonts w:ascii="Arial" w:eastAsia="Times New Roman" w:hAnsi="Arial" w:cs="Arial"/>
          <w:b/>
          <w:bCs/>
          <w:color w:val="FF8400"/>
          <w:sz w:val="20"/>
          <w:szCs w:val="20"/>
          <w:lang w:eastAsia="cs-CZ"/>
        </w:rPr>
      </w:pPr>
      <w:bookmarkStart w:id="203" w:name="p278"/>
      <w:bookmarkEnd w:id="203"/>
      <w:r w:rsidRPr="005B5B7C">
        <w:rPr>
          <w:rFonts w:ascii="Arial" w:eastAsia="Times New Roman" w:hAnsi="Arial" w:cs="Arial"/>
          <w:b/>
          <w:bCs/>
          <w:color w:val="FF8400"/>
          <w:sz w:val="20"/>
          <w:szCs w:val="20"/>
          <w:lang w:eastAsia="cs-CZ"/>
        </w:rPr>
        <w:t>§ 278</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204" w:name="p278-1"/>
      <w:bookmarkEnd w:id="204"/>
      <w:r w:rsidRPr="005B5B7C">
        <w:rPr>
          <w:rFonts w:ascii="Arial" w:eastAsia="Times New Roman" w:hAnsi="Arial" w:cs="Arial"/>
          <w:color w:val="000000"/>
          <w:sz w:val="20"/>
          <w:szCs w:val="20"/>
          <w:lang w:eastAsia="cs-CZ"/>
        </w:rPr>
        <w:t>Zasedání členské schůze, kterému bude návrh smlouvy o fúzi předložen ke schválení, musí ten, kdo je svolává, ohlásit nejméně třicet dnů před jeho konáním. V této lhůtě musí být zpřístupněny všem členům</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205" w:name="p278-1-a"/>
      <w:bookmarkEnd w:id="205"/>
      <w:r w:rsidRPr="005B5B7C">
        <w:rPr>
          <w:rFonts w:ascii="Arial" w:eastAsia="Times New Roman" w:hAnsi="Arial" w:cs="Arial"/>
          <w:b/>
          <w:bCs/>
          <w:color w:val="000000"/>
          <w:sz w:val="20"/>
          <w:szCs w:val="20"/>
          <w:lang w:eastAsia="cs-CZ"/>
        </w:rPr>
        <w:t>a)</w:t>
      </w:r>
      <w:r w:rsidRPr="005B5B7C">
        <w:rPr>
          <w:rFonts w:ascii="Arial" w:eastAsia="Times New Roman" w:hAnsi="Arial" w:cs="Arial"/>
          <w:color w:val="000000"/>
          <w:sz w:val="20"/>
          <w:szCs w:val="20"/>
          <w:lang w:eastAsia="cs-CZ"/>
        </w:rPr>
        <w:t> návrh smlouvy o fúzi,</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206" w:name="p278-1-b"/>
      <w:bookmarkEnd w:id="206"/>
      <w:r w:rsidRPr="005B5B7C">
        <w:rPr>
          <w:rFonts w:ascii="Arial" w:eastAsia="Times New Roman" w:hAnsi="Arial" w:cs="Arial"/>
          <w:b/>
          <w:bCs/>
          <w:color w:val="000000"/>
          <w:sz w:val="20"/>
          <w:szCs w:val="20"/>
          <w:lang w:eastAsia="cs-CZ"/>
        </w:rPr>
        <w:t>b)</w:t>
      </w:r>
      <w:r w:rsidRPr="005B5B7C">
        <w:rPr>
          <w:rFonts w:ascii="Arial" w:eastAsia="Times New Roman" w:hAnsi="Arial" w:cs="Arial"/>
          <w:color w:val="000000"/>
          <w:sz w:val="20"/>
          <w:szCs w:val="20"/>
          <w:lang w:eastAsia="cs-CZ"/>
        </w:rPr>
        <w:t> stanovy nástupnického spolku,</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207" w:name="p278-1-c"/>
      <w:bookmarkEnd w:id="207"/>
      <w:r w:rsidRPr="005B5B7C">
        <w:rPr>
          <w:rFonts w:ascii="Arial" w:eastAsia="Times New Roman" w:hAnsi="Arial" w:cs="Arial"/>
          <w:b/>
          <w:bCs/>
          <w:color w:val="000000"/>
          <w:sz w:val="20"/>
          <w:szCs w:val="20"/>
          <w:lang w:eastAsia="cs-CZ"/>
        </w:rPr>
        <w:t>c)</w:t>
      </w:r>
      <w:r w:rsidRPr="005B5B7C">
        <w:rPr>
          <w:rFonts w:ascii="Arial" w:eastAsia="Times New Roman" w:hAnsi="Arial" w:cs="Arial"/>
          <w:color w:val="000000"/>
          <w:sz w:val="20"/>
          <w:szCs w:val="20"/>
          <w:lang w:eastAsia="cs-CZ"/>
        </w:rPr>
        <w:t> výkaz majetku a závazků všech zúčastněných spolků ne starší než šest měsíců a</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208" w:name="p278-1-d"/>
      <w:bookmarkEnd w:id="208"/>
      <w:r w:rsidRPr="005B5B7C">
        <w:rPr>
          <w:rFonts w:ascii="Arial" w:eastAsia="Times New Roman" w:hAnsi="Arial" w:cs="Arial"/>
          <w:b/>
          <w:bCs/>
          <w:color w:val="000000"/>
          <w:sz w:val="20"/>
          <w:szCs w:val="20"/>
          <w:lang w:eastAsia="cs-CZ"/>
        </w:rPr>
        <w:t>d)</w:t>
      </w:r>
      <w:r w:rsidRPr="005B5B7C">
        <w:rPr>
          <w:rFonts w:ascii="Arial" w:eastAsia="Times New Roman" w:hAnsi="Arial" w:cs="Arial"/>
          <w:color w:val="000000"/>
          <w:sz w:val="20"/>
          <w:szCs w:val="20"/>
          <w:lang w:eastAsia="cs-CZ"/>
        </w:rPr>
        <w:t> zpráva vysvětlující hospodářské i právní důvody a důsledky fúze, je-li její vyhotovení nutné.</w:t>
      </w:r>
    </w:p>
    <w:p w:rsidR="005B5B7C" w:rsidRPr="005B5B7C" w:rsidRDefault="005B5B7C" w:rsidP="005B5B7C">
      <w:pPr>
        <w:shd w:val="clear" w:color="auto" w:fill="FFFFFF"/>
        <w:spacing w:after="0" w:line="240" w:lineRule="auto"/>
        <w:jc w:val="both"/>
        <w:rPr>
          <w:rFonts w:ascii="Arial" w:eastAsia="Times New Roman" w:hAnsi="Arial" w:cs="Arial"/>
          <w:b/>
          <w:bCs/>
          <w:color w:val="FF8400"/>
          <w:sz w:val="20"/>
          <w:szCs w:val="20"/>
          <w:lang w:eastAsia="cs-CZ"/>
        </w:rPr>
      </w:pPr>
      <w:bookmarkStart w:id="209" w:name="p279"/>
      <w:bookmarkEnd w:id="209"/>
      <w:r w:rsidRPr="005B5B7C">
        <w:rPr>
          <w:rFonts w:ascii="Arial" w:eastAsia="Times New Roman" w:hAnsi="Arial" w:cs="Arial"/>
          <w:b/>
          <w:bCs/>
          <w:color w:val="FF8400"/>
          <w:sz w:val="20"/>
          <w:szCs w:val="20"/>
          <w:lang w:eastAsia="cs-CZ"/>
        </w:rPr>
        <w:t>§ 279</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210" w:name="p279-1"/>
      <w:bookmarkEnd w:id="210"/>
      <w:r w:rsidRPr="005B5B7C">
        <w:rPr>
          <w:rFonts w:ascii="Arial" w:eastAsia="Times New Roman" w:hAnsi="Arial" w:cs="Arial"/>
          <w:b/>
          <w:bCs/>
          <w:color w:val="000000"/>
          <w:sz w:val="20"/>
          <w:szCs w:val="20"/>
          <w:lang w:eastAsia="cs-CZ"/>
        </w:rPr>
        <w:t>(1)</w:t>
      </w:r>
      <w:r w:rsidRPr="005B5B7C">
        <w:rPr>
          <w:rFonts w:ascii="Arial" w:eastAsia="Times New Roman" w:hAnsi="Arial" w:cs="Arial"/>
          <w:color w:val="000000"/>
          <w:sz w:val="20"/>
          <w:szCs w:val="20"/>
          <w:lang w:eastAsia="cs-CZ"/>
        </w:rPr>
        <w:t> Zúčastněné spolky zveřejní nejméně třicet dnů před zasedáním členské schůze společné oznámení, v němž uvedou, jakých spolků se fúze týká a jaký spolek se stane nástupnickým spolkem.</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211" w:name="p279-2"/>
      <w:bookmarkEnd w:id="211"/>
      <w:r w:rsidRPr="005B5B7C">
        <w:rPr>
          <w:rFonts w:ascii="Arial" w:eastAsia="Times New Roman" w:hAnsi="Arial" w:cs="Arial"/>
          <w:b/>
          <w:bCs/>
          <w:color w:val="000000"/>
          <w:sz w:val="20"/>
          <w:szCs w:val="20"/>
          <w:lang w:eastAsia="cs-CZ"/>
        </w:rPr>
        <w:t>(2)</w:t>
      </w:r>
      <w:r w:rsidRPr="005B5B7C">
        <w:rPr>
          <w:rFonts w:ascii="Arial" w:eastAsia="Times New Roman" w:hAnsi="Arial" w:cs="Arial"/>
          <w:color w:val="000000"/>
          <w:sz w:val="20"/>
          <w:szCs w:val="20"/>
          <w:lang w:eastAsia="cs-CZ"/>
        </w:rPr>
        <w:t> Není-li spolek příjemcem plnění z veřejného rozpočtu, má-li zanedbatelný počet věřitelů a je-li celková výše dluhů zanedbatelná, postačí, pokud doručí oznámení známým věřitelům.</w:t>
      </w:r>
    </w:p>
    <w:p w:rsidR="005B5B7C" w:rsidRPr="005B5B7C" w:rsidRDefault="005B5B7C" w:rsidP="005B5B7C">
      <w:pPr>
        <w:shd w:val="clear" w:color="auto" w:fill="FFFFFF"/>
        <w:spacing w:after="0" w:line="240" w:lineRule="auto"/>
        <w:jc w:val="both"/>
        <w:rPr>
          <w:rFonts w:ascii="Arial" w:eastAsia="Times New Roman" w:hAnsi="Arial" w:cs="Arial"/>
          <w:b/>
          <w:bCs/>
          <w:color w:val="FF8400"/>
          <w:sz w:val="20"/>
          <w:szCs w:val="20"/>
          <w:lang w:eastAsia="cs-CZ"/>
        </w:rPr>
      </w:pPr>
      <w:bookmarkStart w:id="212" w:name="p280"/>
      <w:bookmarkEnd w:id="212"/>
      <w:r w:rsidRPr="005B5B7C">
        <w:rPr>
          <w:rFonts w:ascii="Arial" w:eastAsia="Times New Roman" w:hAnsi="Arial" w:cs="Arial"/>
          <w:b/>
          <w:bCs/>
          <w:color w:val="FF8400"/>
          <w:sz w:val="20"/>
          <w:szCs w:val="20"/>
          <w:lang w:eastAsia="cs-CZ"/>
        </w:rPr>
        <w:t>§ 280</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213" w:name="p280-1"/>
      <w:bookmarkEnd w:id="213"/>
      <w:r w:rsidRPr="005B5B7C">
        <w:rPr>
          <w:rFonts w:ascii="Arial" w:eastAsia="Times New Roman" w:hAnsi="Arial" w:cs="Arial"/>
          <w:color w:val="000000"/>
          <w:sz w:val="20"/>
          <w:szCs w:val="20"/>
          <w:lang w:eastAsia="cs-CZ"/>
        </w:rPr>
        <w:t>Přihlásí-li věřitel zúčastněného spolku pohledávku do šesti měsíců ode dne, kdy se zápis fúze stal vůči němu účinným, má právo na dostatečnou jistotu, zhorší-li se dobytnost pohledávky. Prokáže-li věřitel, že se v důsledku fúze dobytnost pohledávky zhorší podstatným způsobem, má právo na dostatečnou jistotu ještě před zápisem fúze do veřejného rejstříku.</w:t>
      </w:r>
    </w:p>
    <w:p w:rsidR="005B5B7C" w:rsidRPr="005B5B7C" w:rsidRDefault="005B5B7C" w:rsidP="005B5B7C">
      <w:pPr>
        <w:shd w:val="clear" w:color="auto" w:fill="FFFFFF"/>
        <w:spacing w:after="0" w:line="240" w:lineRule="auto"/>
        <w:jc w:val="both"/>
        <w:rPr>
          <w:rFonts w:ascii="Arial" w:eastAsia="Times New Roman" w:hAnsi="Arial" w:cs="Arial"/>
          <w:b/>
          <w:bCs/>
          <w:color w:val="FF8400"/>
          <w:sz w:val="20"/>
          <w:szCs w:val="20"/>
          <w:lang w:eastAsia="cs-CZ"/>
        </w:rPr>
      </w:pPr>
      <w:bookmarkStart w:id="214" w:name="p281"/>
      <w:bookmarkEnd w:id="214"/>
      <w:r w:rsidRPr="005B5B7C">
        <w:rPr>
          <w:rFonts w:ascii="Arial" w:eastAsia="Times New Roman" w:hAnsi="Arial" w:cs="Arial"/>
          <w:b/>
          <w:bCs/>
          <w:color w:val="FF8400"/>
          <w:sz w:val="20"/>
          <w:szCs w:val="20"/>
          <w:lang w:eastAsia="cs-CZ"/>
        </w:rPr>
        <w:t>§ 281</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215" w:name="p281-1"/>
      <w:bookmarkEnd w:id="215"/>
      <w:r w:rsidRPr="005B5B7C">
        <w:rPr>
          <w:rFonts w:ascii="Arial" w:eastAsia="Times New Roman" w:hAnsi="Arial" w:cs="Arial"/>
          <w:b/>
          <w:bCs/>
          <w:color w:val="000000"/>
          <w:sz w:val="20"/>
          <w:szCs w:val="20"/>
          <w:lang w:eastAsia="cs-CZ"/>
        </w:rPr>
        <w:t>(1)</w:t>
      </w:r>
      <w:r w:rsidRPr="005B5B7C">
        <w:rPr>
          <w:rFonts w:ascii="Arial" w:eastAsia="Times New Roman" w:hAnsi="Arial" w:cs="Arial"/>
          <w:color w:val="000000"/>
          <w:sz w:val="20"/>
          <w:szCs w:val="20"/>
          <w:lang w:eastAsia="cs-CZ"/>
        </w:rPr>
        <w:t> Návrh smlouvy o fúzi schvalují členské schůze zúčastněných spolků. Členská schůze může návrh smlouvy o fúzi jen schválit, nebo odmítnout.</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216" w:name="p281-2"/>
      <w:bookmarkEnd w:id="216"/>
      <w:r w:rsidRPr="005B5B7C">
        <w:rPr>
          <w:rFonts w:ascii="Arial" w:eastAsia="Times New Roman" w:hAnsi="Arial" w:cs="Arial"/>
          <w:b/>
          <w:bCs/>
          <w:color w:val="000000"/>
          <w:sz w:val="20"/>
          <w:szCs w:val="20"/>
          <w:lang w:eastAsia="cs-CZ"/>
        </w:rPr>
        <w:t>(2)</w:t>
      </w:r>
      <w:r w:rsidRPr="005B5B7C">
        <w:rPr>
          <w:rFonts w:ascii="Arial" w:eastAsia="Times New Roman" w:hAnsi="Arial" w:cs="Arial"/>
          <w:color w:val="000000"/>
          <w:sz w:val="20"/>
          <w:szCs w:val="20"/>
          <w:lang w:eastAsia="cs-CZ"/>
        </w:rPr>
        <w:t> Zasedání členských schůzí zúčastněných spolků může být svoláno i jako společné. Tehdy členské schůze zúčastněných spolků hlasují o návrhu smlouvy o fúzi odděleně. Pokud se však po schválení návrhu smlouvy o fúzi volí členové orgánů nástupnického spolku, mohou členské schůze zúčastněných spolků rozhodnout, že budou o těchto členech hlasovat společně.</w:t>
      </w:r>
    </w:p>
    <w:p w:rsidR="005B5B7C" w:rsidRPr="005B5B7C" w:rsidRDefault="005B5B7C" w:rsidP="005B5B7C">
      <w:pPr>
        <w:shd w:val="clear" w:color="auto" w:fill="FFFFFF"/>
        <w:spacing w:after="0" w:line="240" w:lineRule="auto"/>
        <w:jc w:val="both"/>
        <w:rPr>
          <w:rFonts w:ascii="Arial" w:eastAsia="Times New Roman" w:hAnsi="Arial" w:cs="Arial"/>
          <w:b/>
          <w:bCs/>
          <w:color w:val="FF8400"/>
          <w:sz w:val="20"/>
          <w:szCs w:val="20"/>
          <w:lang w:eastAsia="cs-CZ"/>
        </w:rPr>
      </w:pPr>
      <w:bookmarkStart w:id="217" w:name="p282"/>
      <w:bookmarkEnd w:id="217"/>
      <w:r w:rsidRPr="005B5B7C">
        <w:rPr>
          <w:rFonts w:ascii="Arial" w:eastAsia="Times New Roman" w:hAnsi="Arial" w:cs="Arial"/>
          <w:b/>
          <w:bCs/>
          <w:color w:val="FF8400"/>
          <w:sz w:val="20"/>
          <w:szCs w:val="20"/>
          <w:lang w:eastAsia="cs-CZ"/>
        </w:rPr>
        <w:t>§ 282</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218" w:name="p282-1"/>
      <w:bookmarkEnd w:id="218"/>
      <w:r w:rsidRPr="005B5B7C">
        <w:rPr>
          <w:rFonts w:ascii="Arial" w:eastAsia="Times New Roman" w:hAnsi="Arial" w:cs="Arial"/>
          <w:color w:val="000000"/>
          <w:sz w:val="20"/>
          <w:szCs w:val="20"/>
          <w:lang w:eastAsia="cs-CZ"/>
        </w:rPr>
        <w:t>Ten, kdo za zúčastněný spolek návrh smlouvy o fúzi podepisuje, připojí k podpisu kromě dalších náležitostí také údaj, že návrh smlouvy schválila členská schůze spolku a kdy se tak stalo. Smlouva o fúzi je přijata usnesením členské schůze posledního ze zúčastněných spolků o schválení návrhu smlouvy o fúzi a jejím podpisem za tento spolek.</w:t>
      </w:r>
    </w:p>
    <w:p w:rsidR="005B5B7C" w:rsidRPr="005B5B7C" w:rsidRDefault="005B5B7C" w:rsidP="005B5B7C">
      <w:pPr>
        <w:shd w:val="clear" w:color="auto" w:fill="FFFFFF"/>
        <w:spacing w:after="0" w:line="240" w:lineRule="auto"/>
        <w:jc w:val="both"/>
        <w:rPr>
          <w:rFonts w:ascii="Arial" w:eastAsia="Times New Roman" w:hAnsi="Arial" w:cs="Arial"/>
          <w:b/>
          <w:bCs/>
          <w:color w:val="FF8400"/>
          <w:sz w:val="20"/>
          <w:szCs w:val="20"/>
          <w:lang w:eastAsia="cs-CZ"/>
        </w:rPr>
      </w:pPr>
      <w:bookmarkStart w:id="219" w:name="p283"/>
      <w:bookmarkEnd w:id="219"/>
      <w:r w:rsidRPr="005B5B7C">
        <w:rPr>
          <w:rFonts w:ascii="Arial" w:eastAsia="Times New Roman" w:hAnsi="Arial" w:cs="Arial"/>
          <w:b/>
          <w:bCs/>
          <w:color w:val="FF8400"/>
          <w:sz w:val="20"/>
          <w:szCs w:val="20"/>
          <w:lang w:eastAsia="cs-CZ"/>
        </w:rPr>
        <w:t>§ 283</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220" w:name="p283-1"/>
      <w:bookmarkEnd w:id="220"/>
      <w:r w:rsidRPr="005B5B7C">
        <w:rPr>
          <w:rFonts w:ascii="Arial" w:eastAsia="Times New Roman" w:hAnsi="Arial" w:cs="Arial"/>
          <w:color w:val="000000"/>
          <w:sz w:val="20"/>
          <w:szCs w:val="20"/>
          <w:lang w:eastAsia="cs-CZ"/>
        </w:rPr>
        <w:t>Návrh na vyslovení neplatnosti smlouvy o fúzi lze podat jen společně s návrhem na neplatnost usnesení členské schůze schvalujícího tuto smlouvu. Právo domáhat se neplatnosti má jen zúčastněný spolek nebo osoba oprávněná podat návrh na vyslovení neplatnosti členské schůze.</w:t>
      </w:r>
    </w:p>
    <w:p w:rsidR="005B5B7C" w:rsidRPr="005B5B7C" w:rsidRDefault="005B5B7C" w:rsidP="005B5B7C">
      <w:pPr>
        <w:shd w:val="clear" w:color="auto" w:fill="FFFFFF"/>
        <w:spacing w:after="0" w:line="240" w:lineRule="auto"/>
        <w:jc w:val="both"/>
        <w:rPr>
          <w:rFonts w:ascii="Arial" w:eastAsia="Times New Roman" w:hAnsi="Arial" w:cs="Arial"/>
          <w:b/>
          <w:bCs/>
          <w:color w:val="FF8400"/>
          <w:sz w:val="20"/>
          <w:szCs w:val="20"/>
          <w:lang w:eastAsia="cs-CZ"/>
        </w:rPr>
      </w:pPr>
      <w:bookmarkStart w:id="221" w:name="p284"/>
      <w:bookmarkEnd w:id="221"/>
      <w:r w:rsidRPr="005B5B7C">
        <w:rPr>
          <w:rFonts w:ascii="Arial" w:eastAsia="Times New Roman" w:hAnsi="Arial" w:cs="Arial"/>
          <w:b/>
          <w:bCs/>
          <w:color w:val="FF8400"/>
          <w:sz w:val="20"/>
          <w:szCs w:val="20"/>
          <w:lang w:eastAsia="cs-CZ"/>
        </w:rPr>
        <w:t>§ 284</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222" w:name="p284-1"/>
      <w:bookmarkEnd w:id="222"/>
      <w:r w:rsidRPr="005B5B7C">
        <w:rPr>
          <w:rFonts w:ascii="Arial" w:eastAsia="Times New Roman" w:hAnsi="Arial" w:cs="Arial"/>
          <w:b/>
          <w:bCs/>
          <w:color w:val="000000"/>
          <w:sz w:val="20"/>
          <w:szCs w:val="20"/>
          <w:lang w:eastAsia="cs-CZ"/>
        </w:rPr>
        <w:t>(1)</w:t>
      </w:r>
      <w:r w:rsidRPr="005B5B7C">
        <w:rPr>
          <w:rFonts w:ascii="Arial" w:eastAsia="Times New Roman" w:hAnsi="Arial" w:cs="Arial"/>
          <w:color w:val="000000"/>
          <w:sz w:val="20"/>
          <w:szCs w:val="20"/>
          <w:lang w:eastAsia="cs-CZ"/>
        </w:rPr>
        <w:t> Návrh na zápis fúze do veřejného rejstříku podávají společně všechny zúčastněné spolky. Jedná-li se o fúzi splynutím, podepíší návrh také členové statutárního orgánu nástupnického spolku.</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223" w:name="p284-2"/>
      <w:bookmarkEnd w:id="223"/>
      <w:r w:rsidRPr="005B5B7C">
        <w:rPr>
          <w:rFonts w:ascii="Arial" w:eastAsia="Times New Roman" w:hAnsi="Arial" w:cs="Arial"/>
          <w:b/>
          <w:bCs/>
          <w:color w:val="000000"/>
          <w:sz w:val="20"/>
          <w:szCs w:val="20"/>
          <w:lang w:eastAsia="cs-CZ"/>
        </w:rPr>
        <w:t>(2)</w:t>
      </w:r>
      <w:r w:rsidRPr="005B5B7C">
        <w:rPr>
          <w:rFonts w:ascii="Arial" w:eastAsia="Times New Roman" w:hAnsi="Arial" w:cs="Arial"/>
          <w:color w:val="000000"/>
          <w:sz w:val="20"/>
          <w:szCs w:val="20"/>
          <w:lang w:eastAsia="cs-CZ"/>
        </w:rPr>
        <w:t> Na základě návrhu provede příslušný orgán zápis fúze tak, že k témuž dni vymaže ve veřejném rejstříku zanikající spolky, poznamená, kdo je jejich právní nástupce, a při fúzi</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224" w:name="p284-2-a"/>
      <w:bookmarkEnd w:id="224"/>
      <w:r w:rsidRPr="005B5B7C">
        <w:rPr>
          <w:rFonts w:ascii="Arial" w:eastAsia="Times New Roman" w:hAnsi="Arial" w:cs="Arial"/>
          <w:b/>
          <w:bCs/>
          <w:color w:val="000000"/>
          <w:sz w:val="20"/>
          <w:szCs w:val="20"/>
          <w:lang w:eastAsia="cs-CZ"/>
        </w:rPr>
        <w:t>a)</w:t>
      </w:r>
      <w:r w:rsidRPr="005B5B7C">
        <w:rPr>
          <w:rFonts w:ascii="Arial" w:eastAsia="Times New Roman" w:hAnsi="Arial" w:cs="Arial"/>
          <w:color w:val="000000"/>
          <w:sz w:val="20"/>
          <w:szCs w:val="20"/>
          <w:lang w:eastAsia="cs-CZ"/>
        </w:rPr>
        <w:t> sloučením poznamená u nástupnického spolku den účinnosti sloučení a názvy, adresy sídla a identifikující údaje spolků, které se s nástupnickým spolkem sloučily, a případné další změny u nástupnického spolku, pokud v důsledku fúze nastaly,</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225" w:name="p284-2-b"/>
      <w:bookmarkEnd w:id="225"/>
      <w:r w:rsidRPr="005B5B7C">
        <w:rPr>
          <w:rFonts w:ascii="Arial" w:eastAsia="Times New Roman" w:hAnsi="Arial" w:cs="Arial"/>
          <w:b/>
          <w:bCs/>
          <w:color w:val="000000"/>
          <w:sz w:val="20"/>
          <w:szCs w:val="20"/>
          <w:lang w:eastAsia="cs-CZ"/>
        </w:rPr>
        <w:t>b)</w:t>
      </w:r>
      <w:r w:rsidRPr="005B5B7C">
        <w:rPr>
          <w:rFonts w:ascii="Arial" w:eastAsia="Times New Roman" w:hAnsi="Arial" w:cs="Arial"/>
          <w:color w:val="000000"/>
          <w:sz w:val="20"/>
          <w:szCs w:val="20"/>
          <w:lang w:eastAsia="cs-CZ"/>
        </w:rPr>
        <w:t> splynutím provede zápis nástupnického spolku a poznamená u něho názvy, adresy sídla a identifikující údaje spolků, které jsou jeho právní předchůdci.</w:t>
      </w:r>
    </w:p>
    <w:p w:rsidR="005B5B7C" w:rsidRPr="005B5B7C" w:rsidRDefault="005B5B7C" w:rsidP="005B5B7C">
      <w:pPr>
        <w:shd w:val="clear" w:color="auto" w:fill="FFFFFF"/>
        <w:spacing w:after="0" w:line="240" w:lineRule="auto"/>
        <w:jc w:val="both"/>
        <w:rPr>
          <w:rFonts w:ascii="Arial" w:eastAsia="Times New Roman" w:hAnsi="Arial" w:cs="Arial"/>
          <w:b/>
          <w:bCs/>
          <w:color w:val="FF8400"/>
          <w:sz w:val="20"/>
          <w:szCs w:val="20"/>
          <w:lang w:eastAsia="cs-CZ"/>
        </w:rPr>
      </w:pPr>
      <w:bookmarkStart w:id="226" w:name="p285"/>
      <w:bookmarkEnd w:id="226"/>
      <w:r w:rsidRPr="005B5B7C">
        <w:rPr>
          <w:rFonts w:ascii="Arial" w:eastAsia="Times New Roman" w:hAnsi="Arial" w:cs="Arial"/>
          <w:b/>
          <w:bCs/>
          <w:color w:val="FF8400"/>
          <w:sz w:val="20"/>
          <w:szCs w:val="20"/>
          <w:lang w:eastAsia="cs-CZ"/>
        </w:rPr>
        <w:t>§ 285</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227" w:name="p285-1"/>
      <w:bookmarkEnd w:id="227"/>
      <w:r w:rsidRPr="005B5B7C">
        <w:rPr>
          <w:rFonts w:ascii="Arial" w:eastAsia="Times New Roman" w:hAnsi="Arial" w:cs="Arial"/>
          <w:color w:val="000000"/>
          <w:sz w:val="20"/>
          <w:szCs w:val="20"/>
          <w:lang w:eastAsia="cs-CZ"/>
        </w:rPr>
        <w:t>Po zápisu fúze do veřejného rejstříku nelze smlouvu o fúzi změnit nebo zrušit.</w:t>
      </w:r>
    </w:p>
    <w:p w:rsidR="005B5B7C" w:rsidRPr="005B5B7C" w:rsidRDefault="005B5B7C" w:rsidP="005B5B7C">
      <w:pPr>
        <w:shd w:val="clear" w:color="auto" w:fill="FFFFFF"/>
        <w:spacing w:after="0" w:line="240" w:lineRule="auto"/>
        <w:jc w:val="both"/>
        <w:rPr>
          <w:rFonts w:ascii="Arial" w:eastAsia="Times New Roman" w:hAnsi="Arial" w:cs="Arial"/>
          <w:b/>
          <w:bCs/>
          <w:color w:val="FF8400"/>
          <w:sz w:val="20"/>
          <w:szCs w:val="20"/>
          <w:lang w:eastAsia="cs-CZ"/>
        </w:rPr>
      </w:pPr>
      <w:bookmarkStart w:id="228" w:name="p286"/>
      <w:bookmarkEnd w:id="228"/>
      <w:r w:rsidRPr="005B5B7C">
        <w:rPr>
          <w:rFonts w:ascii="Arial" w:eastAsia="Times New Roman" w:hAnsi="Arial" w:cs="Arial"/>
          <w:b/>
          <w:bCs/>
          <w:color w:val="FF8400"/>
          <w:sz w:val="20"/>
          <w:szCs w:val="20"/>
          <w:lang w:eastAsia="cs-CZ"/>
        </w:rPr>
        <w:t>§ 286</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229" w:name="p286-1"/>
      <w:bookmarkEnd w:id="229"/>
      <w:r w:rsidRPr="005B5B7C">
        <w:rPr>
          <w:rFonts w:ascii="Arial" w:eastAsia="Times New Roman" w:hAnsi="Arial" w:cs="Arial"/>
          <w:color w:val="000000"/>
          <w:sz w:val="20"/>
          <w:szCs w:val="20"/>
          <w:lang w:eastAsia="cs-CZ"/>
        </w:rPr>
        <w:t>Zápisem fúze nabývají členové zanikajícího spolku členství v nástupnickém spolku.</w:t>
      </w:r>
    </w:p>
    <w:p w:rsidR="005B5B7C" w:rsidRPr="005B5B7C" w:rsidRDefault="005B5B7C" w:rsidP="005B5B7C">
      <w:pPr>
        <w:shd w:val="clear" w:color="auto" w:fill="FFFFFF"/>
        <w:spacing w:after="0" w:line="240" w:lineRule="auto"/>
        <w:jc w:val="both"/>
        <w:rPr>
          <w:rFonts w:ascii="Arial" w:eastAsia="Times New Roman" w:hAnsi="Arial" w:cs="Arial"/>
          <w:b/>
          <w:bCs/>
          <w:color w:val="FF8400"/>
          <w:sz w:val="20"/>
          <w:szCs w:val="20"/>
          <w:lang w:eastAsia="cs-CZ"/>
        </w:rPr>
      </w:pPr>
      <w:bookmarkStart w:id="230" w:name="p287"/>
      <w:bookmarkEnd w:id="230"/>
      <w:r w:rsidRPr="005B5B7C">
        <w:rPr>
          <w:rFonts w:ascii="Arial" w:eastAsia="Times New Roman" w:hAnsi="Arial" w:cs="Arial"/>
          <w:b/>
          <w:bCs/>
          <w:color w:val="FF8400"/>
          <w:sz w:val="20"/>
          <w:szCs w:val="20"/>
          <w:lang w:eastAsia="cs-CZ"/>
        </w:rPr>
        <w:t>§ 287</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231" w:name="p287-1"/>
      <w:bookmarkEnd w:id="231"/>
      <w:r w:rsidRPr="005B5B7C">
        <w:rPr>
          <w:rFonts w:ascii="Arial" w:eastAsia="Times New Roman" w:hAnsi="Arial" w:cs="Arial"/>
          <w:b/>
          <w:bCs/>
          <w:color w:val="000000"/>
          <w:sz w:val="20"/>
          <w:szCs w:val="20"/>
          <w:lang w:eastAsia="cs-CZ"/>
        </w:rPr>
        <w:t>(1)</w:t>
      </w:r>
      <w:r w:rsidRPr="005B5B7C">
        <w:rPr>
          <w:rFonts w:ascii="Arial" w:eastAsia="Times New Roman" w:hAnsi="Arial" w:cs="Arial"/>
          <w:color w:val="000000"/>
          <w:sz w:val="20"/>
          <w:szCs w:val="20"/>
          <w:lang w:eastAsia="cs-CZ"/>
        </w:rPr>
        <w:t> Nepodají-li zúčastněné spolky návrh na zápis fúze do šesti měsíců ode dne, kdy byla smlouva o fúzi uzavřena, může ten ze zúčastněných spolků, který byl připraven návrh podat, od smlouvy o fúzi odstoupit. Odstoupí-li od smlouvy i jen jedna strana, zaniká tím závazek všech stran založený smlouvou.</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232" w:name="p287-2"/>
      <w:bookmarkEnd w:id="232"/>
      <w:r w:rsidRPr="005B5B7C">
        <w:rPr>
          <w:rFonts w:ascii="Arial" w:eastAsia="Times New Roman" w:hAnsi="Arial" w:cs="Arial"/>
          <w:b/>
          <w:bCs/>
          <w:color w:val="000000"/>
          <w:sz w:val="20"/>
          <w:szCs w:val="20"/>
          <w:lang w:eastAsia="cs-CZ"/>
        </w:rPr>
        <w:t>(2)</w:t>
      </w:r>
      <w:r w:rsidRPr="005B5B7C">
        <w:rPr>
          <w:rFonts w:ascii="Arial" w:eastAsia="Times New Roman" w:hAnsi="Arial" w:cs="Arial"/>
          <w:color w:val="000000"/>
          <w:sz w:val="20"/>
          <w:szCs w:val="20"/>
          <w:lang w:eastAsia="cs-CZ"/>
        </w:rPr>
        <w:t> Nepodají-li zúčastněné spolky návrh na zápis fúze do jednoho roku ode dne, kdy byla smlouva o fúzi uzavřena, platí, že od smlouvy odstoupily všechny zúčastněné spolky.</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233" w:name="p287-3"/>
      <w:bookmarkEnd w:id="233"/>
      <w:r w:rsidRPr="005B5B7C">
        <w:rPr>
          <w:rFonts w:ascii="Arial" w:eastAsia="Times New Roman" w:hAnsi="Arial" w:cs="Arial"/>
          <w:b/>
          <w:bCs/>
          <w:color w:val="000000"/>
          <w:sz w:val="20"/>
          <w:szCs w:val="20"/>
          <w:lang w:eastAsia="cs-CZ"/>
        </w:rPr>
        <w:t>(3)</w:t>
      </w:r>
      <w:r w:rsidRPr="005B5B7C">
        <w:rPr>
          <w:rFonts w:ascii="Arial" w:eastAsia="Times New Roman" w:hAnsi="Arial" w:cs="Arial"/>
          <w:color w:val="000000"/>
          <w:sz w:val="20"/>
          <w:szCs w:val="20"/>
          <w:lang w:eastAsia="cs-CZ"/>
        </w:rPr>
        <w:t> Společně a nerozdílně se spolkem, který způsobil, že návrh na zápis fúze nebyl podán včas, nahradí ostatním spolkům škodu z toho vzniklou členové jeho statutárního orgánu vyjma těch, kteří prokáží, že vyvinuli dostatečné úsilí, aby návrh byl podán včas.</w:t>
      </w:r>
    </w:p>
    <w:p w:rsidR="005B5B7C" w:rsidRPr="005B5B7C" w:rsidRDefault="005B5B7C" w:rsidP="005B5B7C">
      <w:pPr>
        <w:shd w:val="clear" w:color="auto" w:fill="FFFFFF"/>
        <w:spacing w:before="60" w:after="60" w:line="330" w:lineRule="atLeast"/>
        <w:outlineLvl w:val="2"/>
        <w:rPr>
          <w:rFonts w:ascii="Arial" w:eastAsia="Times New Roman" w:hAnsi="Arial" w:cs="Arial"/>
          <w:b/>
          <w:bCs/>
          <w:color w:val="08A8F8"/>
          <w:lang w:eastAsia="cs-CZ"/>
        </w:rPr>
      </w:pPr>
      <w:r w:rsidRPr="005B5B7C">
        <w:rPr>
          <w:rFonts w:ascii="Arial" w:eastAsia="Times New Roman" w:hAnsi="Arial" w:cs="Arial"/>
          <w:b/>
          <w:bCs/>
          <w:color w:val="08A8F8"/>
          <w:lang w:eastAsia="cs-CZ"/>
        </w:rPr>
        <w:t>Rozdělení spolku</w:t>
      </w:r>
    </w:p>
    <w:p w:rsidR="005B5B7C" w:rsidRPr="005B5B7C" w:rsidRDefault="005B5B7C" w:rsidP="005B5B7C">
      <w:pPr>
        <w:shd w:val="clear" w:color="auto" w:fill="FFFFFF"/>
        <w:spacing w:after="0" w:line="240" w:lineRule="auto"/>
        <w:jc w:val="both"/>
        <w:rPr>
          <w:rFonts w:ascii="Arial" w:eastAsia="Times New Roman" w:hAnsi="Arial" w:cs="Arial"/>
          <w:b/>
          <w:bCs/>
          <w:color w:val="FF8400"/>
          <w:sz w:val="20"/>
          <w:szCs w:val="20"/>
          <w:lang w:eastAsia="cs-CZ"/>
        </w:rPr>
      </w:pPr>
      <w:bookmarkStart w:id="234" w:name="p288"/>
      <w:bookmarkEnd w:id="234"/>
      <w:r w:rsidRPr="005B5B7C">
        <w:rPr>
          <w:rFonts w:ascii="Arial" w:eastAsia="Times New Roman" w:hAnsi="Arial" w:cs="Arial"/>
          <w:b/>
          <w:bCs/>
          <w:color w:val="FF8400"/>
          <w:sz w:val="20"/>
          <w:szCs w:val="20"/>
          <w:lang w:eastAsia="cs-CZ"/>
        </w:rPr>
        <w:t>§ 288</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235" w:name="p288-1"/>
      <w:bookmarkEnd w:id="235"/>
      <w:r w:rsidRPr="005B5B7C">
        <w:rPr>
          <w:rFonts w:ascii="Arial" w:eastAsia="Times New Roman" w:hAnsi="Arial" w:cs="Arial"/>
          <w:b/>
          <w:bCs/>
          <w:color w:val="000000"/>
          <w:sz w:val="20"/>
          <w:szCs w:val="20"/>
          <w:lang w:eastAsia="cs-CZ"/>
        </w:rPr>
        <w:t>(1)</w:t>
      </w:r>
      <w:r w:rsidRPr="005B5B7C">
        <w:rPr>
          <w:rFonts w:ascii="Arial" w:eastAsia="Times New Roman" w:hAnsi="Arial" w:cs="Arial"/>
          <w:color w:val="000000"/>
          <w:sz w:val="20"/>
          <w:szCs w:val="20"/>
          <w:lang w:eastAsia="cs-CZ"/>
        </w:rPr>
        <w:t> Při rozdělení sloučením uzavírají zúčastněné spolky smlouvu o rozdělení.</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236" w:name="p288-2"/>
      <w:bookmarkEnd w:id="236"/>
      <w:r w:rsidRPr="005B5B7C">
        <w:rPr>
          <w:rFonts w:ascii="Arial" w:eastAsia="Times New Roman" w:hAnsi="Arial" w:cs="Arial"/>
          <w:b/>
          <w:bCs/>
          <w:color w:val="000000"/>
          <w:sz w:val="20"/>
          <w:szCs w:val="20"/>
          <w:lang w:eastAsia="cs-CZ"/>
        </w:rPr>
        <w:t>(2)</w:t>
      </w:r>
      <w:r w:rsidRPr="005B5B7C">
        <w:rPr>
          <w:rFonts w:ascii="Arial" w:eastAsia="Times New Roman" w:hAnsi="Arial" w:cs="Arial"/>
          <w:color w:val="000000"/>
          <w:sz w:val="20"/>
          <w:szCs w:val="20"/>
          <w:lang w:eastAsia="cs-CZ"/>
        </w:rPr>
        <w:t> Smlouva o rozdělení obsahuje alespoň</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237" w:name="p288-2-a"/>
      <w:bookmarkEnd w:id="237"/>
      <w:r w:rsidRPr="005B5B7C">
        <w:rPr>
          <w:rFonts w:ascii="Arial" w:eastAsia="Times New Roman" w:hAnsi="Arial" w:cs="Arial"/>
          <w:b/>
          <w:bCs/>
          <w:color w:val="000000"/>
          <w:sz w:val="20"/>
          <w:szCs w:val="20"/>
          <w:lang w:eastAsia="cs-CZ"/>
        </w:rPr>
        <w:t>a)</w:t>
      </w:r>
      <w:r w:rsidRPr="005B5B7C">
        <w:rPr>
          <w:rFonts w:ascii="Arial" w:eastAsia="Times New Roman" w:hAnsi="Arial" w:cs="Arial"/>
          <w:color w:val="000000"/>
          <w:sz w:val="20"/>
          <w:szCs w:val="20"/>
          <w:lang w:eastAsia="cs-CZ"/>
        </w:rPr>
        <w:t> údaje o názvu, sídle a identifikující údaj zúčastněných spolků s uvedením, který spolek je zanikající a které jsou nástupnické,</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238" w:name="p288-2-b"/>
      <w:bookmarkEnd w:id="238"/>
      <w:r w:rsidRPr="005B5B7C">
        <w:rPr>
          <w:rFonts w:ascii="Arial" w:eastAsia="Times New Roman" w:hAnsi="Arial" w:cs="Arial"/>
          <w:b/>
          <w:bCs/>
          <w:color w:val="000000"/>
          <w:sz w:val="20"/>
          <w:szCs w:val="20"/>
          <w:lang w:eastAsia="cs-CZ"/>
        </w:rPr>
        <w:t>b)</w:t>
      </w:r>
      <w:r w:rsidRPr="005B5B7C">
        <w:rPr>
          <w:rFonts w:ascii="Arial" w:eastAsia="Times New Roman" w:hAnsi="Arial" w:cs="Arial"/>
          <w:color w:val="000000"/>
          <w:sz w:val="20"/>
          <w:szCs w:val="20"/>
          <w:lang w:eastAsia="cs-CZ"/>
        </w:rPr>
        <w:t> určení, jaký majetek a dluhy zanikajícího spolku přejímají nástupnické spolky,</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239" w:name="p288-2-c"/>
      <w:bookmarkEnd w:id="239"/>
      <w:r w:rsidRPr="005B5B7C">
        <w:rPr>
          <w:rFonts w:ascii="Arial" w:eastAsia="Times New Roman" w:hAnsi="Arial" w:cs="Arial"/>
          <w:b/>
          <w:bCs/>
          <w:color w:val="000000"/>
          <w:sz w:val="20"/>
          <w:szCs w:val="20"/>
          <w:lang w:eastAsia="cs-CZ"/>
        </w:rPr>
        <w:t>c)</w:t>
      </w:r>
      <w:r w:rsidRPr="005B5B7C">
        <w:rPr>
          <w:rFonts w:ascii="Arial" w:eastAsia="Times New Roman" w:hAnsi="Arial" w:cs="Arial"/>
          <w:color w:val="000000"/>
          <w:sz w:val="20"/>
          <w:szCs w:val="20"/>
          <w:lang w:eastAsia="cs-CZ"/>
        </w:rPr>
        <w:t> určení, kteří zaměstnanci zanikajícího spolku se stávají zaměstnanci jednotlivých nástupnických spolků,</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240" w:name="p288-2-d"/>
      <w:bookmarkEnd w:id="240"/>
      <w:r w:rsidRPr="005B5B7C">
        <w:rPr>
          <w:rFonts w:ascii="Arial" w:eastAsia="Times New Roman" w:hAnsi="Arial" w:cs="Arial"/>
          <w:b/>
          <w:bCs/>
          <w:color w:val="000000"/>
          <w:sz w:val="20"/>
          <w:szCs w:val="20"/>
          <w:lang w:eastAsia="cs-CZ"/>
        </w:rPr>
        <w:t>d)</w:t>
      </w:r>
      <w:r w:rsidRPr="005B5B7C">
        <w:rPr>
          <w:rFonts w:ascii="Arial" w:eastAsia="Times New Roman" w:hAnsi="Arial" w:cs="Arial"/>
          <w:color w:val="000000"/>
          <w:sz w:val="20"/>
          <w:szCs w:val="20"/>
          <w:lang w:eastAsia="cs-CZ"/>
        </w:rPr>
        <w:t> rozhodný den.</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241" w:name="p288-3"/>
      <w:bookmarkEnd w:id="241"/>
      <w:r w:rsidRPr="005B5B7C">
        <w:rPr>
          <w:rFonts w:ascii="Arial" w:eastAsia="Times New Roman" w:hAnsi="Arial" w:cs="Arial"/>
          <w:b/>
          <w:bCs/>
          <w:color w:val="000000"/>
          <w:sz w:val="20"/>
          <w:szCs w:val="20"/>
          <w:lang w:eastAsia="cs-CZ"/>
        </w:rPr>
        <w:t>(3)</w:t>
      </w:r>
      <w:r w:rsidRPr="005B5B7C">
        <w:rPr>
          <w:rFonts w:ascii="Arial" w:eastAsia="Times New Roman" w:hAnsi="Arial" w:cs="Arial"/>
          <w:color w:val="000000"/>
          <w:sz w:val="20"/>
          <w:szCs w:val="20"/>
          <w:lang w:eastAsia="cs-CZ"/>
        </w:rPr>
        <w:t> Dochází-li v důsledku rozdělení sloučením ke změně stanov některého z nástupnických spolků, obsahuje smlouva o rozdělení také dohodu o této změně.</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242" w:name="p288-4"/>
      <w:bookmarkEnd w:id="242"/>
      <w:r w:rsidRPr="005B5B7C">
        <w:rPr>
          <w:rFonts w:ascii="Arial" w:eastAsia="Times New Roman" w:hAnsi="Arial" w:cs="Arial"/>
          <w:b/>
          <w:bCs/>
          <w:color w:val="000000"/>
          <w:sz w:val="20"/>
          <w:szCs w:val="20"/>
          <w:lang w:eastAsia="cs-CZ"/>
        </w:rPr>
        <w:t>(4)</w:t>
      </w:r>
      <w:r w:rsidRPr="005B5B7C">
        <w:rPr>
          <w:rFonts w:ascii="Arial" w:eastAsia="Times New Roman" w:hAnsi="Arial" w:cs="Arial"/>
          <w:color w:val="000000"/>
          <w:sz w:val="20"/>
          <w:szCs w:val="20"/>
          <w:lang w:eastAsia="cs-CZ"/>
        </w:rPr>
        <w:t> Nestanoví-li smlouva o rozdělení jinak, nabývá každý člen zanikajícího spolku ke dni účinnosti rozdělení členství ve všech nástupnických spolcích.</w:t>
      </w:r>
    </w:p>
    <w:p w:rsidR="005B5B7C" w:rsidRPr="005B5B7C" w:rsidRDefault="005B5B7C" w:rsidP="005B5B7C">
      <w:pPr>
        <w:shd w:val="clear" w:color="auto" w:fill="FFFFFF"/>
        <w:spacing w:after="0" w:line="240" w:lineRule="auto"/>
        <w:jc w:val="both"/>
        <w:rPr>
          <w:rFonts w:ascii="Arial" w:eastAsia="Times New Roman" w:hAnsi="Arial" w:cs="Arial"/>
          <w:b/>
          <w:bCs/>
          <w:color w:val="FF8400"/>
          <w:sz w:val="20"/>
          <w:szCs w:val="20"/>
          <w:lang w:eastAsia="cs-CZ"/>
        </w:rPr>
      </w:pPr>
      <w:bookmarkStart w:id="243" w:name="p289"/>
      <w:bookmarkEnd w:id="243"/>
      <w:r w:rsidRPr="005B5B7C">
        <w:rPr>
          <w:rFonts w:ascii="Arial" w:eastAsia="Times New Roman" w:hAnsi="Arial" w:cs="Arial"/>
          <w:b/>
          <w:bCs/>
          <w:color w:val="FF8400"/>
          <w:sz w:val="20"/>
          <w:szCs w:val="20"/>
          <w:lang w:eastAsia="cs-CZ"/>
        </w:rPr>
        <w:t>§ 289</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244" w:name="p289-1"/>
      <w:bookmarkEnd w:id="244"/>
      <w:r w:rsidRPr="005B5B7C">
        <w:rPr>
          <w:rFonts w:ascii="Arial" w:eastAsia="Times New Roman" w:hAnsi="Arial" w:cs="Arial"/>
          <w:b/>
          <w:bCs/>
          <w:color w:val="000000"/>
          <w:sz w:val="20"/>
          <w:szCs w:val="20"/>
          <w:lang w:eastAsia="cs-CZ"/>
        </w:rPr>
        <w:t>(1)</w:t>
      </w:r>
      <w:r w:rsidRPr="005B5B7C">
        <w:rPr>
          <w:rFonts w:ascii="Arial" w:eastAsia="Times New Roman" w:hAnsi="Arial" w:cs="Arial"/>
          <w:color w:val="000000"/>
          <w:sz w:val="20"/>
          <w:szCs w:val="20"/>
          <w:lang w:eastAsia="cs-CZ"/>
        </w:rPr>
        <w:t> Při rozdělení se založením nových spolků vyhotoví rozdělovaný spolek projekt rozdělení.</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245" w:name="p289-2"/>
      <w:bookmarkEnd w:id="245"/>
      <w:r w:rsidRPr="005B5B7C">
        <w:rPr>
          <w:rFonts w:ascii="Arial" w:eastAsia="Times New Roman" w:hAnsi="Arial" w:cs="Arial"/>
          <w:b/>
          <w:bCs/>
          <w:color w:val="000000"/>
          <w:sz w:val="20"/>
          <w:szCs w:val="20"/>
          <w:lang w:eastAsia="cs-CZ"/>
        </w:rPr>
        <w:t>(2)</w:t>
      </w:r>
      <w:r w:rsidRPr="005B5B7C">
        <w:rPr>
          <w:rFonts w:ascii="Arial" w:eastAsia="Times New Roman" w:hAnsi="Arial" w:cs="Arial"/>
          <w:color w:val="000000"/>
          <w:sz w:val="20"/>
          <w:szCs w:val="20"/>
          <w:lang w:eastAsia="cs-CZ"/>
        </w:rPr>
        <w:t> Projekt obsahuje alespoň</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246" w:name="p289-2-a"/>
      <w:bookmarkEnd w:id="246"/>
      <w:r w:rsidRPr="005B5B7C">
        <w:rPr>
          <w:rFonts w:ascii="Arial" w:eastAsia="Times New Roman" w:hAnsi="Arial" w:cs="Arial"/>
          <w:b/>
          <w:bCs/>
          <w:color w:val="000000"/>
          <w:sz w:val="20"/>
          <w:szCs w:val="20"/>
          <w:lang w:eastAsia="cs-CZ"/>
        </w:rPr>
        <w:t>a)</w:t>
      </w:r>
      <w:r w:rsidRPr="005B5B7C">
        <w:rPr>
          <w:rFonts w:ascii="Arial" w:eastAsia="Times New Roman" w:hAnsi="Arial" w:cs="Arial"/>
          <w:color w:val="000000"/>
          <w:sz w:val="20"/>
          <w:szCs w:val="20"/>
          <w:lang w:eastAsia="cs-CZ"/>
        </w:rPr>
        <w:t> údaje o názvu, sídle a identifikující údaj zúčastněných spolků s uvedením, který spolek je zanikající a které jsou nástupnické,</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247" w:name="p289-2-b"/>
      <w:bookmarkEnd w:id="247"/>
      <w:r w:rsidRPr="005B5B7C">
        <w:rPr>
          <w:rFonts w:ascii="Arial" w:eastAsia="Times New Roman" w:hAnsi="Arial" w:cs="Arial"/>
          <w:b/>
          <w:bCs/>
          <w:color w:val="000000"/>
          <w:sz w:val="20"/>
          <w:szCs w:val="20"/>
          <w:lang w:eastAsia="cs-CZ"/>
        </w:rPr>
        <w:t>b)</w:t>
      </w:r>
      <w:r w:rsidRPr="005B5B7C">
        <w:rPr>
          <w:rFonts w:ascii="Arial" w:eastAsia="Times New Roman" w:hAnsi="Arial" w:cs="Arial"/>
          <w:color w:val="000000"/>
          <w:sz w:val="20"/>
          <w:szCs w:val="20"/>
          <w:lang w:eastAsia="cs-CZ"/>
        </w:rPr>
        <w:t> určení, jaký majetek a dluhy zanikajícího spolku přejímají nástupnické spolky,</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248" w:name="p289-2-c"/>
      <w:bookmarkEnd w:id="248"/>
      <w:r w:rsidRPr="005B5B7C">
        <w:rPr>
          <w:rFonts w:ascii="Arial" w:eastAsia="Times New Roman" w:hAnsi="Arial" w:cs="Arial"/>
          <w:b/>
          <w:bCs/>
          <w:color w:val="000000"/>
          <w:sz w:val="20"/>
          <w:szCs w:val="20"/>
          <w:lang w:eastAsia="cs-CZ"/>
        </w:rPr>
        <w:t>c)</w:t>
      </w:r>
      <w:r w:rsidRPr="005B5B7C">
        <w:rPr>
          <w:rFonts w:ascii="Arial" w:eastAsia="Times New Roman" w:hAnsi="Arial" w:cs="Arial"/>
          <w:color w:val="000000"/>
          <w:sz w:val="20"/>
          <w:szCs w:val="20"/>
          <w:lang w:eastAsia="cs-CZ"/>
        </w:rPr>
        <w:t> určení, kteří zaměstnanci zanikajícího spolku se stávají zaměstnanci jednotlivých nástupnických spolků,</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249" w:name="p289-2-d"/>
      <w:bookmarkEnd w:id="249"/>
      <w:r w:rsidRPr="005B5B7C">
        <w:rPr>
          <w:rFonts w:ascii="Arial" w:eastAsia="Times New Roman" w:hAnsi="Arial" w:cs="Arial"/>
          <w:b/>
          <w:bCs/>
          <w:color w:val="000000"/>
          <w:sz w:val="20"/>
          <w:szCs w:val="20"/>
          <w:lang w:eastAsia="cs-CZ"/>
        </w:rPr>
        <w:t>d)</w:t>
      </w:r>
      <w:r w:rsidRPr="005B5B7C">
        <w:rPr>
          <w:rFonts w:ascii="Arial" w:eastAsia="Times New Roman" w:hAnsi="Arial" w:cs="Arial"/>
          <w:color w:val="000000"/>
          <w:sz w:val="20"/>
          <w:szCs w:val="20"/>
          <w:lang w:eastAsia="cs-CZ"/>
        </w:rPr>
        <w:t> návrh stanov nástupnických spolků,</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250" w:name="p289-2-e"/>
      <w:bookmarkEnd w:id="250"/>
      <w:r w:rsidRPr="005B5B7C">
        <w:rPr>
          <w:rFonts w:ascii="Arial" w:eastAsia="Times New Roman" w:hAnsi="Arial" w:cs="Arial"/>
          <w:b/>
          <w:bCs/>
          <w:color w:val="000000"/>
          <w:sz w:val="20"/>
          <w:szCs w:val="20"/>
          <w:lang w:eastAsia="cs-CZ"/>
        </w:rPr>
        <w:t>e)</w:t>
      </w:r>
      <w:r w:rsidRPr="005B5B7C">
        <w:rPr>
          <w:rFonts w:ascii="Arial" w:eastAsia="Times New Roman" w:hAnsi="Arial" w:cs="Arial"/>
          <w:color w:val="000000"/>
          <w:sz w:val="20"/>
          <w:szCs w:val="20"/>
          <w:lang w:eastAsia="cs-CZ"/>
        </w:rPr>
        <w:t> rozhodný den.</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251" w:name="p289-3"/>
      <w:bookmarkEnd w:id="251"/>
      <w:r w:rsidRPr="005B5B7C">
        <w:rPr>
          <w:rFonts w:ascii="Arial" w:eastAsia="Times New Roman" w:hAnsi="Arial" w:cs="Arial"/>
          <w:b/>
          <w:bCs/>
          <w:color w:val="000000"/>
          <w:sz w:val="20"/>
          <w:szCs w:val="20"/>
          <w:lang w:eastAsia="cs-CZ"/>
        </w:rPr>
        <w:t>(3)</w:t>
      </w:r>
      <w:r w:rsidRPr="005B5B7C">
        <w:rPr>
          <w:rFonts w:ascii="Arial" w:eastAsia="Times New Roman" w:hAnsi="Arial" w:cs="Arial"/>
          <w:color w:val="000000"/>
          <w:sz w:val="20"/>
          <w:szCs w:val="20"/>
          <w:lang w:eastAsia="cs-CZ"/>
        </w:rPr>
        <w:t> Nestanoví-li projekt rozdělení jinak, nabývá každý člen zanikajícího spolku ke dni účinnosti rozdělení členství ve všech nástupnických spolcích.</w:t>
      </w:r>
    </w:p>
    <w:p w:rsidR="005B5B7C" w:rsidRPr="005B5B7C" w:rsidRDefault="005B5B7C" w:rsidP="005B5B7C">
      <w:pPr>
        <w:shd w:val="clear" w:color="auto" w:fill="FFFFFF"/>
        <w:spacing w:after="0" w:line="240" w:lineRule="auto"/>
        <w:jc w:val="both"/>
        <w:rPr>
          <w:rFonts w:ascii="Arial" w:eastAsia="Times New Roman" w:hAnsi="Arial" w:cs="Arial"/>
          <w:b/>
          <w:bCs/>
          <w:color w:val="FF8400"/>
          <w:sz w:val="20"/>
          <w:szCs w:val="20"/>
          <w:lang w:eastAsia="cs-CZ"/>
        </w:rPr>
      </w:pPr>
      <w:bookmarkStart w:id="252" w:name="p290"/>
      <w:bookmarkEnd w:id="252"/>
      <w:r w:rsidRPr="005B5B7C">
        <w:rPr>
          <w:rFonts w:ascii="Arial" w:eastAsia="Times New Roman" w:hAnsi="Arial" w:cs="Arial"/>
          <w:b/>
          <w:bCs/>
          <w:color w:val="FF8400"/>
          <w:sz w:val="20"/>
          <w:szCs w:val="20"/>
          <w:lang w:eastAsia="cs-CZ"/>
        </w:rPr>
        <w:t>§ 290</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253" w:name="p290-1"/>
      <w:bookmarkEnd w:id="253"/>
      <w:r w:rsidRPr="005B5B7C">
        <w:rPr>
          <w:rFonts w:ascii="Arial" w:eastAsia="Times New Roman" w:hAnsi="Arial" w:cs="Arial"/>
          <w:b/>
          <w:bCs/>
          <w:color w:val="000000"/>
          <w:sz w:val="20"/>
          <w:szCs w:val="20"/>
          <w:lang w:eastAsia="cs-CZ"/>
        </w:rPr>
        <w:t>(1)</w:t>
      </w:r>
      <w:r w:rsidRPr="005B5B7C">
        <w:rPr>
          <w:rFonts w:ascii="Arial" w:eastAsia="Times New Roman" w:hAnsi="Arial" w:cs="Arial"/>
          <w:color w:val="000000"/>
          <w:sz w:val="20"/>
          <w:szCs w:val="20"/>
          <w:lang w:eastAsia="cs-CZ"/>
        </w:rPr>
        <w:t> Není-li ze smlouvy o rozdělení nebo z projektu rozdělení zřejmé, jaký majetek přechází z rozdělovaného spolku na nástupnické spolky, platí, že nástupnické spolky jsou spoluvlastníky takového majetku.</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254" w:name="p290-2"/>
      <w:bookmarkEnd w:id="254"/>
      <w:r w:rsidRPr="005B5B7C">
        <w:rPr>
          <w:rFonts w:ascii="Arial" w:eastAsia="Times New Roman" w:hAnsi="Arial" w:cs="Arial"/>
          <w:b/>
          <w:bCs/>
          <w:color w:val="000000"/>
          <w:sz w:val="20"/>
          <w:szCs w:val="20"/>
          <w:lang w:eastAsia="cs-CZ"/>
        </w:rPr>
        <w:t>(2)</w:t>
      </w:r>
      <w:r w:rsidRPr="005B5B7C">
        <w:rPr>
          <w:rFonts w:ascii="Arial" w:eastAsia="Times New Roman" w:hAnsi="Arial" w:cs="Arial"/>
          <w:color w:val="000000"/>
          <w:sz w:val="20"/>
          <w:szCs w:val="20"/>
          <w:lang w:eastAsia="cs-CZ"/>
        </w:rPr>
        <w:t> Není-li ze smlouvy o rozdělení nebo z projektu rozdělení zřejmé, jaké dluhy přecházejí z rozdělovaného spolku na nástupnické spolky, platí, že nástupnické spolky jsou z těchto dluhů zavázány společně a nerozdílně.</w:t>
      </w:r>
    </w:p>
    <w:p w:rsidR="005B5B7C" w:rsidRPr="005B5B7C" w:rsidRDefault="005B5B7C" w:rsidP="005B5B7C">
      <w:pPr>
        <w:shd w:val="clear" w:color="auto" w:fill="FFFFFF"/>
        <w:spacing w:after="0" w:line="240" w:lineRule="auto"/>
        <w:jc w:val="both"/>
        <w:rPr>
          <w:rFonts w:ascii="Arial" w:eastAsia="Times New Roman" w:hAnsi="Arial" w:cs="Arial"/>
          <w:b/>
          <w:bCs/>
          <w:color w:val="FF8400"/>
          <w:sz w:val="20"/>
          <w:szCs w:val="20"/>
          <w:lang w:eastAsia="cs-CZ"/>
        </w:rPr>
      </w:pPr>
      <w:bookmarkStart w:id="255" w:name="p291"/>
      <w:bookmarkEnd w:id="255"/>
      <w:r w:rsidRPr="005B5B7C">
        <w:rPr>
          <w:rFonts w:ascii="Arial" w:eastAsia="Times New Roman" w:hAnsi="Arial" w:cs="Arial"/>
          <w:b/>
          <w:bCs/>
          <w:color w:val="FF8400"/>
          <w:sz w:val="20"/>
          <w:szCs w:val="20"/>
          <w:lang w:eastAsia="cs-CZ"/>
        </w:rPr>
        <w:t>§ 291</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256" w:name="p291-1"/>
      <w:bookmarkEnd w:id="256"/>
      <w:r w:rsidRPr="005B5B7C">
        <w:rPr>
          <w:rFonts w:ascii="Arial" w:eastAsia="Times New Roman" w:hAnsi="Arial" w:cs="Arial"/>
          <w:b/>
          <w:bCs/>
          <w:color w:val="000000"/>
          <w:sz w:val="20"/>
          <w:szCs w:val="20"/>
          <w:lang w:eastAsia="cs-CZ"/>
        </w:rPr>
        <w:t>(1)</w:t>
      </w:r>
      <w:r w:rsidRPr="005B5B7C">
        <w:rPr>
          <w:rFonts w:ascii="Arial" w:eastAsia="Times New Roman" w:hAnsi="Arial" w:cs="Arial"/>
          <w:color w:val="000000"/>
          <w:sz w:val="20"/>
          <w:szCs w:val="20"/>
          <w:lang w:eastAsia="cs-CZ"/>
        </w:rPr>
        <w:t> Při rozdělení sloučením se ustanovení o fúzi použijí obdobně.</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257" w:name="p291-2"/>
      <w:bookmarkEnd w:id="257"/>
      <w:r w:rsidRPr="005B5B7C">
        <w:rPr>
          <w:rFonts w:ascii="Arial" w:eastAsia="Times New Roman" w:hAnsi="Arial" w:cs="Arial"/>
          <w:b/>
          <w:bCs/>
          <w:color w:val="000000"/>
          <w:sz w:val="20"/>
          <w:szCs w:val="20"/>
          <w:lang w:eastAsia="cs-CZ"/>
        </w:rPr>
        <w:t>(2)</w:t>
      </w:r>
      <w:r w:rsidRPr="005B5B7C">
        <w:rPr>
          <w:rFonts w:ascii="Arial" w:eastAsia="Times New Roman" w:hAnsi="Arial" w:cs="Arial"/>
          <w:color w:val="000000"/>
          <w:sz w:val="20"/>
          <w:szCs w:val="20"/>
          <w:lang w:eastAsia="cs-CZ"/>
        </w:rPr>
        <w:t> Při rozdělení se založením nových spolků vyhotoví statutární orgán rozdělovaného spolku společně s projektem rozdělení i zprávu vysvětlující hospodářské i právní důvody a důsledky rozdělení. Zpráva nemusí být vyhotovena, jsou-li všichni členové spolku členy jeho statutárního orgánu, anebo souhlasí-li s tím všichni členové spolku.</w:t>
      </w:r>
    </w:p>
    <w:p w:rsidR="005B5B7C" w:rsidRPr="005B5B7C" w:rsidRDefault="005B5B7C" w:rsidP="005B5B7C">
      <w:pPr>
        <w:shd w:val="clear" w:color="auto" w:fill="FFFFFF"/>
        <w:spacing w:after="0" w:line="240" w:lineRule="auto"/>
        <w:jc w:val="both"/>
        <w:rPr>
          <w:rFonts w:ascii="Arial" w:eastAsia="Times New Roman" w:hAnsi="Arial" w:cs="Arial"/>
          <w:b/>
          <w:bCs/>
          <w:color w:val="FF8400"/>
          <w:sz w:val="20"/>
          <w:szCs w:val="20"/>
          <w:lang w:eastAsia="cs-CZ"/>
        </w:rPr>
      </w:pPr>
      <w:bookmarkStart w:id="258" w:name="p292"/>
      <w:bookmarkEnd w:id="258"/>
      <w:r w:rsidRPr="005B5B7C">
        <w:rPr>
          <w:rFonts w:ascii="Arial" w:eastAsia="Times New Roman" w:hAnsi="Arial" w:cs="Arial"/>
          <w:b/>
          <w:bCs/>
          <w:color w:val="FF8400"/>
          <w:sz w:val="20"/>
          <w:szCs w:val="20"/>
          <w:lang w:eastAsia="cs-CZ"/>
        </w:rPr>
        <w:t>§ 292</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259" w:name="p292-1"/>
      <w:bookmarkEnd w:id="259"/>
      <w:r w:rsidRPr="005B5B7C">
        <w:rPr>
          <w:rFonts w:ascii="Arial" w:eastAsia="Times New Roman" w:hAnsi="Arial" w:cs="Arial"/>
          <w:b/>
          <w:bCs/>
          <w:color w:val="000000"/>
          <w:sz w:val="20"/>
          <w:szCs w:val="20"/>
          <w:lang w:eastAsia="cs-CZ"/>
        </w:rPr>
        <w:t>(1)</w:t>
      </w:r>
      <w:r w:rsidRPr="005B5B7C">
        <w:rPr>
          <w:rFonts w:ascii="Arial" w:eastAsia="Times New Roman" w:hAnsi="Arial" w:cs="Arial"/>
          <w:color w:val="000000"/>
          <w:sz w:val="20"/>
          <w:szCs w:val="20"/>
          <w:lang w:eastAsia="cs-CZ"/>
        </w:rPr>
        <w:t> Zasedání členské schůze, kterému bude předložena smlouva o rozdělení nebo projekt rozdělení ke schválení, musí ten, kdo je svolává, ohlásit nejméně třicet dnů před jeho konáním.</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260" w:name="p292-2"/>
      <w:bookmarkEnd w:id="260"/>
      <w:r w:rsidRPr="005B5B7C">
        <w:rPr>
          <w:rFonts w:ascii="Arial" w:eastAsia="Times New Roman" w:hAnsi="Arial" w:cs="Arial"/>
          <w:b/>
          <w:bCs/>
          <w:color w:val="000000"/>
          <w:sz w:val="20"/>
          <w:szCs w:val="20"/>
          <w:lang w:eastAsia="cs-CZ"/>
        </w:rPr>
        <w:t>(2)</w:t>
      </w:r>
      <w:r w:rsidRPr="005B5B7C">
        <w:rPr>
          <w:rFonts w:ascii="Arial" w:eastAsia="Times New Roman" w:hAnsi="Arial" w:cs="Arial"/>
          <w:color w:val="000000"/>
          <w:sz w:val="20"/>
          <w:szCs w:val="20"/>
          <w:lang w:eastAsia="cs-CZ"/>
        </w:rPr>
        <w:t> Ve lhůtě uvedené v odstavci 1 spolek zpřístupní ve svém sídle všem členům zprávu statutárního orgánu vysvětlující hospodářské i právní důvody a důsledky rozdělení, je-li její vyhotovení nutné. Zpráva musí obsahovat,</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261" w:name="p292-2-a"/>
      <w:bookmarkEnd w:id="261"/>
      <w:r w:rsidRPr="005B5B7C">
        <w:rPr>
          <w:rFonts w:ascii="Arial" w:eastAsia="Times New Roman" w:hAnsi="Arial" w:cs="Arial"/>
          <w:b/>
          <w:bCs/>
          <w:color w:val="000000"/>
          <w:sz w:val="20"/>
          <w:szCs w:val="20"/>
          <w:lang w:eastAsia="cs-CZ"/>
        </w:rPr>
        <w:t>a)</w:t>
      </w:r>
      <w:r w:rsidRPr="005B5B7C">
        <w:rPr>
          <w:rFonts w:ascii="Arial" w:eastAsia="Times New Roman" w:hAnsi="Arial" w:cs="Arial"/>
          <w:color w:val="000000"/>
          <w:sz w:val="20"/>
          <w:szCs w:val="20"/>
          <w:lang w:eastAsia="cs-CZ"/>
        </w:rPr>
        <w:t> jedná-li se o rozdělení sloučením, návrh smlouvy o rozdělení, stanovy nástupnického spolku a výkaz majetku a závazků všech zúčastněných spolků ne starší než šest měsíců, nebo</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262" w:name="p292-2-b"/>
      <w:bookmarkEnd w:id="262"/>
      <w:r w:rsidRPr="005B5B7C">
        <w:rPr>
          <w:rFonts w:ascii="Arial" w:eastAsia="Times New Roman" w:hAnsi="Arial" w:cs="Arial"/>
          <w:b/>
          <w:bCs/>
          <w:color w:val="000000"/>
          <w:sz w:val="20"/>
          <w:szCs w:val="20"/>
          <w:lang w:eastAsia="cs-CZ"/>
        </w:rPr>
        <w:t>b)</w:t>
      </w:r>
      <w:r w:rsidRPr="005B5B7C">
        <w:rPr>
          <w:rFonts w:ascii="Arial" w:eastAsia="Times New Roman" w:hAnsi="Arial" w:cs="Arial"/>
          <w:color w:val="000000"/>
          <w:sz w:val="20"/>
          <w:szCs w:val="20"/>
          <w:lang w:eastAsia="cs-CZ"/>
        </w:rPr>
        <w:t> jedná-li se o rozdělení se založením nových spolků, projekt rozdělení, výkaz majetku a závazků rozdělovaného spolku, jakož i zahajovací rozvahy a návrh stanov nástupnických spolků.</w:t>
      </w:r>
    </w:p>
    <w:p w:rsidR="005B5B7C" w:rsidRPr="005B5B7C" w:rsidRDefault="005B5B7C" w:rsidP="005B5B7C">
      <w:pPr>
        <w:shd w:val="clear" w:color="auto" w:fill="FFFFFF"/>
        <w:spacing w:after="0" w:line="240" w:lineRule="auto"/>
        <w:jc w:val="both"/>
        <w:rPr>
          <w:rFonts w:ascii="Arial" w:eastAsia="Times New Roman" w:hAnsi="Arial" w:cs="Arial"/>
          <w:b/>
          <w:bCs/>
          <w:color w:val="FF8400"/>
          <w:sz w:val="20"/>
          <w:szCs w:val="20"/>
          <w:lang w:eastAsia="cs-CZ"/>
        </w:rPr>
      </w:pPr>
      <w:bookmarkStart w:id="263" w:name="p293"/>
      <w:bookmarkEnd w:id="263"/>
      <w:r w:rsidRPr="005B5B7C">
        <w:rPr>
          <w:rFonts w:ascii="Arial" w:eastAsia="Times New Roman" w:hAnsi="Arial" w:cs="Arial"/>
          <w:b/>
          <w:bCs/>
          <w:color w:val="FF8400"/>
          <w:sz w:val="20"/>
          <w:szCs w:val="20"/>
          <w:lang w:eastAsia="cs-CZ"/>
        </w:rPr>
        <w:t>§ 293</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264" w:name="p293-1"/>
      <w:bookmarkEnd w:id="264"/>
      <w:r w:rsidRPr="005B5B7C">
        <w:rPr>
          <w:rFonts w:ascii="Arial" w:eastAsia="Times New Roman" w:hAnsi="Arial" w:cs="Arial"/>
          <w:b/>
          <w:bCs/>
          <w:color w:val="000000"/>
          <w:sz w:val="20"/>
          <w:szCs w:val="20"/>
          <w:lang w:eastAsia="cs-CZ"/>
        </w:rPr>
        <w:t>(1)</w:t>
      </w:r>
      <w:r w:rsidRPr="005B5B7C">
        <w:rPr>
          <w:rFonts w:ascii="Arial" w:eastAsia="Times New Roman" w:hAnsi="Arial" w:cs="Arial"/>
          <w:color w:val="000000"/>
          <w:sz w:val="20"/>
          <w:szCs w:val="20"/>
          <w:lang w:eastAsia="cs-CZ"/>
        </w:rPr>
        <w:t> Nejméně třicet dnů před zasedáním členské schůze zveřejní rozdělovaný spolek oznámení, v němž uvede, jakého spolku se rozdělení týká a které spolky se stanou jeho spolky nástupnickými. V oznámení rozdělovaný spolek též upozorní věřitele na jejich právo podle § 301.</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265" w:name="p293-2"/>
      <w:bookmarkEnd w:id="265"/>
      <w:r w:rsidRPr="005B5B7C">
        <w:rPr>
          <w:rFonts w:ascii="Arial" w:eastAsia="Times New Roman" w:hAnsi="Arial" w:cs="Arial"/>
          <w:b/>
          <w:bCs/>
          <w:color w:val="000000"/>
          <w:sz w:val="20"/>
          <w:szCs w:val="20"/>
          <w:lang w:eastAsia="cs-CZ"/>
        </w:rPr>
        <w:t>(2)</w:t>
      </w:r>
      <w:r w:rsidRPr="005B5B7C">
        <w:rPr>
          <w:rFonts w:ascii="Arial" w:eastAsia="Times New Roman" w:hAnsi="Arial" w:cs="Arial"/>
          <w:color w:val="000000"/>
          <w:sz w:val="20"/>
          <w:szCs w:val="20"/>
          <w:lang w:eastAsia="cs-CZ"/>
        </w:rPr>
        <w:t> Není-li spolek příjemcem plnění z veřejného rozpočtu, má-li zanedbatelný počet věřitelů a je-li celková výše dluhu zanedbatelná, postačí, pokud doručí oznámení známým věřitelům.</w:t>
      </w:r>
    </w:p>
    <w:p w:rsidR="005B5B7C" w:rsidRPr="005B5B7C" w:rsidRDefault="005B5B7C" w:rsidP="005B5B7C">
      <w:pPr>
        <w:shd w:val="clear" w:color="auto" w:fill="FFFFFF"/>
        <w:spacing w:after="0" w:line="240" w:lineRule="auto"/>
        <w:jc w:val="both"/>
        <w:rPr>
          <w:rFonts w:ascii="Arial" w:eastAsia="Times New Roman" w:hAnsi="Arial" w:cs="Arial"/>
          <w:b/>
          <w:bCs/>
          <w:color w:val="FF8400"/>
          <w:sz w:val="20"/>
          <w:szCs w:val="20"/>
          <w:lang w:eastAsia="cs-CZ"/>
        </w:rPr>
      </w:pPr>
      <w:bookmarkStart w:id="266" w:name="p294"/>
      <w:bookmarkEnd w:id="266"/>
      <w:r w:rsidRPr="005B5B7C">
        <w:rPr>
          <w:rFonts w:ascii="Arial" w:eastAsia="Times New Roman" w:hAnsi="Arial" w:cs="Arial"/>
          <w:b/>
          <w:bCs/>
          <w:color w:val="FF8400"/>
          <w:sz w:val="20"/>
          <w:szCs w:val="20"/>
          <w:lang w:eastAsia="cs-CZ"/>
        </w:rPr>
        <w:t>§ 294</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267" w:name="p294-1"/>
      <w:bookmarkEnd w:id="267"/>
      <w:r w:rsidRPr="005B5B7C">
        <w:rPr>
          <w:rFonts w:ascii="Arial" w:eastAsia="Times New Roman" w:hAnsi="Arial" w:cs="Arial"/>
          <w:b/>
          <w:bCs/>
          <w:color w:val="000000"/>
          <w:sz w:val="20"/>
          <w:szCs w:val="20"/>
          <w:lang w:eastAsia="cs-CZ"/>
        </w:rPr>
        <w:t>(1)</w:t>
      </w:r>
      <w:r w:rsidRPr="005B5B7C">
        <w:rPr>
          <w:rFonts w:ascii="Arial" w:eastAsia="Times New Roman" w:hAnsi="Arial" w:cs="Arial"/>
          <w:color w:val="000000"/>
          <w:sz w:val="20"/>
          <w:szCs w:val="20"/>
          <w:lang w:eastAsia="cs-CZ"/>
        </w:rPr>
        <w:t> Smlouvu o rozdělení schvalují členské schůze zúčastněných spolků. Ustanovení § 282 se použije obdobně.</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268" w:name="p294-2"/>
      <w:bookmarkEnd w:id="268"/>
      <w:r w:rsidRPr="005B5B7C">
        <w:rPr>
          <w:rFonts w:ascii="Arial" w:eastAsia="Times New Roman" w:hAnsi="Arial" w:cs="Arial"/>
          <w:b/>
          <w:bCs/>
          <w:color w:val="000000"/>
          <w:sz w:val="20"/>
          <w:szCs w:val="20"/>
          <w:lang w:eastAsia="cs-CZ"/>
        </w:rPr>
        <w:t>(2)</w:t>
      </w:r>
      <w:r w:rsidRPr="005B5B7C">
        <w:rPr>
          <w:rFonts w:ascii="Arial" w:eastAsia="Times New Roman" w:hAnsi="Arial" w:cs="Arial"/>
          <w:color w:val="000000"/>
          <w:sz w:val="20"/>
          <w:szCs w:val="20"/>
          <w:lang w:eastAsia="cs-CZ"/>
        </w:rPr>
        <w:t> Projekt rozdělení schvaluje členská schůze rozdělovaného spolku.</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269" w:name="p294-3"/>
      <w:bookmarkEnd w:id="269"/>
      <w:r w:rsidRPr="005B5B7C">
        <w:rPr>
          <w:rFonts w:ascii="Arial" w:eastAsia="Times New Roman" w:hAnsi="Arial" w:cs="Arial"/>
          <w:b/>
          <w:bCs/>
          <w:color w:val="000000"/>
          <w:sz w:val="20"/>
          <w:szCs w:val="20"/>
          <w:lang w:eastAsia="cs-CZ"/>
        </w:rPr>
        <w:t>(3)</w:t>
      </w:r>
      <w:r w:rsidRPr="005B5B7C">
        <w:rPr>
          <w:rFonts w:ascii="Arial" w:eastAsia="Times New Roman" w:hAnsi="Arial" w:cs="Arial"/>
          <w:color w:val="000000"/>
          <w:sz w:val="20"/>
          <w:szCs w:val="20"/>
          <w:lang w:eastAsia="cs-CZ"/>
        </w:rPr>
        <w:t> Členská schůze může smlouvu o rozdělení nebo projekt rozdělení jen schválit, nebo odmítnout.</w:t>
      </w:r>
    </w:p>
    <w:p w:rsidR="005B5B7C" w:rsidRPr="005B5B7C" w:rsidRDefault="005B5B7C" w:rsidP="005B5B7C">
      <w:pPr>
        <w:shd w:val="clear" w:color="auto" w:fill="FFFFFF"/>
        <w:spacing w:after="0" w:line="240" w:lineRule="auto"/>
        <w:jc w:val="both"/>
        <w:rPr>
          <w:rFonts w:ascii="Arial" w:eastAsia="Times New Roman" w:hAnsi="Arial" w:cs="Arial"/>
          <w:b/>
          <w:bCs/>
          <w:color w:val="FF8400"/>
          <w:sz w:val="20"/>
          <w:szCs w:val="20"/>
          <w:lang w:eastAsia="cs-CZ"/>
        </w:rPr>
      </w:pPr>
      <w:bookmarkStart w:id="270" w:name="p295"/>
      <w:bookmarkEnd w:id="270"/>
      <w:r w:rsidRPr="005B5B7C">
        <w:rPr>
          <w:rFonts w:ascii="Arial" w:eastAsia="Times New Roman" w:hAnsi="Arial" w:cs="Arial"/>
          <w:b/>
          <w:bCs/>
          <w:color w:val="FF8400"/>
          <w:sz w:val="20"/>
          <w:szCs w:val="20"/>
          <w:lang w:eastAsia="cs-CZ"/>
        </w:rPr>
        <w:t>§ 295</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271" w:name="p295-1"/>
      <w:bookmarkEnd w:id="271"/>
      <w:r w:rsidRPr="005B5B7C">
        <w:rPr>
          <w:rFonts w:ascii="Arial" w:eastAsia="Times New Roman" w:hAnsi="Arial" w:cs="Arial"/>
          <w:b/>
          <w:bCs/>
          <w:color w:val="000000"/>
          <w:sz w:val="20"/>
          <w:szCs w:val="20"/>
          <w:lang w:eastAsia="cs-CZ"/>
        </w:rPr>
        <w:t>(1)</w:t>
      </w:r>
      <w:r w:rsidRPr="005B5B7C">
        <w:rPr>
          <w:rFonts w:ascii="Arial" w:eastAsia="Times New Roman" w:hAnsi="Arial" w:cs="Arial"/>
          <w:color w:val="000000"/>
          <w:sz w:val="20"/>
          <w:szCs w:val="20"/>
          <w:lang w:eastAsia="cs-CZ"/>
        </w:rPr>
        <w:t> Rozdělovaný spolek podá návrh na zápis rozdělení do veřejného rejstříku. Jedná-li se o rozdělení sloučením, podají společný návrh spolek rozdělovaný i nástupnický.</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272" w:name="p295-2"/>
      <w:bookmarkEnd w:id="272"/>
      <w:r w:rsidRPr="005B5B7C">
        <w:rPr>
          <w:rFonts w:ascii="Arial" w:eastAsia="Times New Roman" w:hAnsi="Arial" w:cs="Arial"/>
          <w:b/>
          <w:bCs/>
          <w:color w:val="000000"/>
          <w:sz w:val="20"/>
          <w:szCs w:val="20"/>
          <w:lang w:eastAsia="cs-CZ"/>
        </w:rPr>
        <w:t>(2)</w:t>
      </w:r>
      <w:r w:rsidRPr="005B5B7C">
        <w:rPr>
          <w:rFonts w:ascii="Arial" w:eastAsia="Times New Roman" w:hAnsi="Arial" w:cs="Arial"/>
          <w:color w:val="000000"/>
          <w:sz w:val="20"/>
          <w:szCs w:val="20"/>
          <w:lang w:eastAsia="cs-CZ"/>
        </w:rPr>
        <w:t> Na základě návrhu provede příslušný orgán zápis rozdělení tak, že k témuž dni vymaže ve veřejném rejstříku zanikající spolek, poznamená, kdo je jeho právní nástupce, a při rozdělení</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273" w:name="p295-2-a"/>
      <w:bookmarkEnd w:id="273"/>
      <w:r w:rsidRPr="005B5B7C">
        <w:rPr>
          <w:rFonts w:ascii="Arial" w:eastAsia="Times New Roman" w:hAnsi="Arial" w:cs="Arial"/>
          <w:b/>
          <w:bCs/>
          <w:color w:val="000000"/>
          <w:sz w:val="20"/>
          <w:szCs w:val="20"/>
          <w:lang w:eastAsia="cs-CZ"/>
        </w:rPr>
        <w:t>a)</w:t>
      </w:r>
      <w:r w:rsidRPr="005B5B7C">
        <w:rPr>
          <w:rFonts w:ascii="Arial" w:eastAsia="Times New Roman" w:hAnsi="Arial" w:cs="Arial"/>
          <w:color w:val="000000"/>
          <w:sz w:val="20"/>
          <w:szCs w:val="20"/>
          <w:lang w:eastAsia="cs-CZ"/>
        </w:rPr>
        <w:t> sloučením poznamená u nástupnického spolku den účinnosti rozdělení sloučením a název, adresu sídla a identifikující údaj spolku, který se s nástupnickým spolkem sloučil a případné další změny u nástupnického spolku, pokud v důsledku rozdělení nastaly,</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274" w:name="p295-2-b"/>
      <w:bookmarkEnd w:id="274"/>
      <w:r w:rsidRPr="005B5B7C">
        <w:rPr>
          <w:rFonts w:ascii="Arial" w:eastAsia="Times New Roman" w:hAnsi="Arial" w:cs="Arial"/>
          <w:b/>
          <w:bCs/>
          <w:color w:val="000000"/>
          <w:sz w:val="20"/>
          <w:szCs w:val="20"/>
          <w:lang w:eastAsia="cs-CZ"/>
        </w:rPr>
        <w:t>b)</w:t>
      </w:r>
      <w:r w:rsidRPr="005B5B7C">
        <w:rPr>
          <w:rFonts w:ascii="Arial" w:eastAsia="Times New Roman" w:hAnsi="Arial" w:cs="Arial"/>
          <w:color w:val="000000"/>
          <w:sz w:val="20"/>
          <w:szCs w:val="20"/>
          <w:lang w:eastAsia="cs-CZ"/>
        </w:rPr>
        <w:t> se založením nových spolků provede zápis nástupnických spolků a poznamená u něho název, adresu sídla a identifikující údaj spolku, který je jeho právním předchůdcem.</w:t>
      </w:r>
    </w:p>
    <w:p w:rsidR="005B5B7C" w:rsidRPr="005B5B7C" w:rsidRDefault="005B5B7C" w:rsidP="005B5B7C">
      <w:pPr>
        <w:shd w:val="clear" w:color="auto" w:fill="FFFFFF"/>
        <w:spacing w:after="0" w:line="240" w:lineRule="auto"/>
        <w:jc w:val="both"/>
        <w:rPr>
          <w:rFonts w:ascii="Arial" w:eastAsia="Times New Roman" w:hAnsi="Arial" w:cs="Arial"/>
          <w:b/>
          <w:bCs/>
          <w:color w:val="FF8400"/>
          <w:sz w:val="20"/>
          <w:szCs w:val="20"/>
          <w:lang w:eastAsia="cs-CZ"/>
        </w:rPr>
      </w:pPr>
      <w:bookmarkStart w:id="275" w:name="p296"/>
      <w:bookmarkEnd w:id="275"/>
      <w:r w:rsidRPr="005B5B7C">
        <w:rPr>
          <w:rFonts w:ascii="Arial" w:eastAsia="Times New Roman" w:hAnsi="Arial" w:cs="Arial"/>
          <w:b/>
          <w:bCs/>
          <w:color w:val="FF8400"/>
          <w:sz w:val="20"/>
          <w:szCs w:val="20"/>
          <w:lang w:eastAsia="cs-CZ"/>
        </w:rPr>
        <w:t>§ 296</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276" w:name="p296-1"/>
      <w:bookmarkEnd w:id="276"/>
      <w:r w:rsidRPr="005B5B7C">
        <w:rPr>
          <w:rFonts w:ascii="Arial" w:eastAsia="Times New Roman" w:hAnsi="Arial" w:cs="Arial"/>
          <w:color w:val="000000"/>
          <w:sz w:val="20"/>
          <w:szCs w:val="20"/>
          <w:lang w:eastAsia="cs-CZ"/>
        </w:rPr>
        <w:t>Po zápisu rozdělení do veřejného rejstříku nelze smlouvu o rozdělení ani projekt rozdělení změnit nebo zrušit.</w:t>
      </w:r>
    </w:p>
    <w:p w:rsidR="005B5B7C" w:rsidRPr="005B5B7C" w:rsidRDefault="005B5B7C" w:rsidP="005B5B7C">
      <w:pPr>
        <w:shd w:val="clear" w:color="auto" w:fill="FFFFFF"/>
        <w:spacing w:after="0" w:line="240" w:lineRule="auto"/>
        <w:jc w:val="both"/>
        <w:rPr>
          <w:rFonts w:ascii="Arial" w:eastAsia="Times New Roman" w:hAnsi="Arial" w:cs="Arial"/>
          <w:b/>
          <w:bCs/>
          <w:color w:val="FF8400"/>
          <w:sz w:val="20"/>
          <w:szCs w:val="20"/>
          <w:lang w:eastAsia="cs-CZ"/>
        </w:rPr>
      </w:pPr>
      <w:bookmarkStart w:id="277" w:name="p297"/>
      <w:bookmarkEnd w:id="277"/>
      <w:r w:rsidRPr="005B5B7C">
        <w:rPr>
          <w:rFonts w:ascii="Arial" w:eastAsia="Times New Roman" w:hAnsi="Arial" w:cs="Arial"/>
          <w:b/>
          <w:bCs/>
          <w:color w:val="FF8400"/>
          <w:sz w:val="20"/>
          <w:szCs w:val="20"/>
          <w:lang w:eastAsia="cs-CZ"/>
        </w:rPr>
        <w:t>§ 297</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278" w:name="p297-1"/>
      <w:bookmarkEnd w:id="278"/>
      <w:r w:rsidRPr="005B5B7C">
        <w:rPr>
          <w:rFonts w:ascii="Arial" w:eastAsia="Times New Roman" w:hAnsi="Arial" w:cs="Arial"/>
          <w:b/>
          <w:bCs/>
          <w:color w:val="000000"/>
          <w:sz w:val="20"/>
          <w:szCs w:val="20"/>
          <w:lang w:eastAsia="cs-CZ"/>
        </w:rPr>
        <w:t>(1)</w:t>
      </w:r>
      <w:r w:rsidRPr="005B5B7C">
        <w:rPr>
          <w:rFonts w:ascii="Arial" w:eastAsia="Times New Roman" w:hAnsi="Arial" w:cs="Arial"/>
          <w:color w:val="000000"/>
          <w:sz w:val="20"/>
          <w:szCs w:val="20"/>
          <w:lang w:eastAsia="cs-CZ"/>
        </w:rPr>
        <w:t> Nepodají-li při rozdělení sloučením zúčastněné spolky návrh na zápis rozdělení do šesti měsíců ode dne, kdy byla smlouva o rozdělení uzavřena, může ten ze zúčastněných spolků, který byl připraven návrh podat, od smlouvy o rozdělení odstoupit. Odstoupí-li od smlouvy i jen jedna strana, zanikají tím závazky všech stran založené smlouvou.</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279" w:name="p297-2"/>
      <w:bookmarkEnd w:id="279"/>
      <w:r w:rsidRPr="005B5B7C">
        <w:rPr>
          <w:rFonts w:ascii="Arial" w:eastAsia="Times New Roman" w:hAnsi="Arial" w:cs="Arial"/>
          <w:b/>
          <w:bCs/>
          <w:color w:val="000000"/>
          <w:sz w:val="20"/>
          <w:szCs w:val="20"/>
          <w:lang w:eastAsia="cs-CZ"/>
        </w:rPr>
        <w:t>(2)</w:t>
      </w:r>
      <w:r w:rsidRPr="005B5B7C">
        <w:rPr>
          <w:rFonts w:ascii="Arial" w:eastAsia="Times New Roman" w:hAnsi="Arial" w:cs="Arial"/>
          <w:color w:val="000000"/>
          <w:sz w:val="20"/>
          <w:szCs w:val="20"/>
          <w:lang w:eastAsia="cs-CZ"/>
        </w:rPr>
        <w:t> Nepodají-li při rozdělení sloučením zúčastněné spolky návrh na zápis rozdělení do jednoho roku ode dne, kdy byla smlouva o rozdělení uzavřena, platí, že od smlouvy odstoupily všechny zúčastněné spolky.</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280" w:name="p297-3"/>
      <w:bookmarkEnd w:id="280"/>
      <w:r w:rsidRPr="005B5B7C">
        <w:rPr>
          <w:rFonts w:ascii="Arial" w:eastAsia="Times New Roman" w:hAnsi="Arial" w:cs="Arial"/>
          <w:b/>
          <w:bCs/>
          <w:color w:val="000000"/>
          <w:sz w:val="20"/>
          <w:szCs w:val="20"/>
          <w:lang w:eastAsia="cs-CZ"/>
        </w:rPr>
        <w:t>(3)</w:t>
      </w:r>
      <w:r w:rsidRPr="005B5B7C">
        <w:rPr>
          <w:rFonts w:ascii="Arial" w:eastAsia="Times New Roman" w:hAnsi="Arial" w:cs="Arial"/>
          <w:color w:val="000000"/>
          <w:sz w:val="20"/>
          <w:szCs w:val="20"/>
          <w:lang w:eastAsia="cs-CZ"/>
        </w:rPr>
        <w:t> Společně a nerozdílně se spolkem, který způsobil, že návrh na zápis rozdělení nebyl podán včas, nahradí ostatním spolkům škodu z toho vzniklou členové jeho statutárního orgánu vyjma těch, kteří prokáží, že vyvinuli dostatečné úsilí, aby návrh byl podán včas.</w:t>
      </w:r>
    </w:p>
    <w:p w:rsidR="005B5B7C" w:rsidRPr="005B5B7C" w:rsidRDefault="005B5B7C" w:rsidP="005B5B7C">
      <w:pPr>
        <w:shd w:val="clear" w:color="auto" w:fill="FFFFFF"/>
        <w:spacing w:after="0" w:line="240" w:lineRule="auto"/>
        <w:jc w:val="both"/>
        <w:rPr>
          <w:rFonts w:ascii="Arial" w:eastAsia="Times New Roman" w:hAnsi="Arial" w:cs="Arial"/>
          <w:b/>
          <w:bCs/>
          <w:color w:val="FF8400"/>
          <w:sz w:val="20"/>
          <w:szCs w:val="20"/>
          <w:lang w:eastAsia="cs-CZ"/>
        </w:rPr>
      </w:pPr>
      <w:bookmarkStart w:id="281" w:name="p298"/>
      <w:bookmarkEnd w:id="281"/>
      <w:r w:rsidRPr="005B5B7C">
        <w:rPr>
          <w:rFonts w:ascii="Arial" w:eastAsia="Times New Roman" w:hAnsi="Arial" w:cs="Arial"/>
          <w:b/>
          <w:bCs/>
          <w:color w:val="FF8400"/>
          <w:sz w:val="20"/>
          <w:szCs w:val="20"/>
          <w:lang w:eastAsia="cs-CZ"/>
        </w:rPr>
        <w:t>§ 298</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282" w:name="p298-1"/>
      <w:bookmarkEnd w:id="282"/>
      <w:r w:rsidRPr="005B5B7C">
        <w:rPr>
          <w:rFonts w:ascii="Arial" w:eastAsia="Times New Roman" w:hAnsi="Arial" w:cs="Arial"/>
          <w:color w:val="000000"/>
          <w:sz w:val="20"/>
          <w:szCs w:val="20"/>
          <w:lang w:eastAsia="cs-CZ"/>
        </w:rPr>
        <w:t>Nepodá-li rozdělovaný spolek při rozdělení se založením nových spolků návrh na zápis rozdělení do jednoho roku ode dne, kdy bylo rozhodnutí o rozdělení přijato, ruší se marným uplynutím lhůty rozhodnutí o rozdělení.</w:t>
      </w:r>
    </w:p>
    <w:p w:rsidR="005B5B7C" w:rsidRPr="005B5B7C" w:rsidRDefault="005B5B7C" w:rsidP="005B5B7C">
      <w:pPr>
        <w:shd w:val="clear" w:color="auto" w:fill="FFFFFF"/>
        <w:spacing w:after="0" w:line="240" w:lineRule="auto"/>
        <w:jc w:val="both"/>
        <w:rPr>
          <w:rFonts w:ascii="Arial" w:eastAsia="Times New Roman" w:hAnsi="Arial" w:cs="Arial"/>
          <w:b/>
          <w:bCs/>
          <w:color w:val="FF8400"/>
          <w:sz w:val="20"/>
          <w:szCs w:val="20"/>
          <w:lang w:eastAsia="cs-CZ"/>
        </w:rPr>
      </w:pPr>
      <w:bookmarkStart w:id="283" w:name="p299"/>
      <w:bookmarkEnd w:id="283"/>
      <w:r w:rsidRPr="005B5B7C">
        <w:rPr>
          <w:rFonts w:ascii="Arial" w:eastAsia="Times New Roman" w:hAnsi="Arial" w:cs="Arial"/>
          <w:b/>
          <w:bCs/>
          <w:color w:val="FF8400"/>
          <w:sz w:val="20"/>
          <w:szCs w:val="20"/>
          <w:lang w:eastAsia="cs-CZ"/>
        </w:rPr>
        <w:t>§ 299</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284" w:name="p299-1"/>
      <w:bookmarkEnd w:id="284"/>
      <w:r w:rsidRPr="005B5B7C">
        <w:rPr>
          <w:rFonts w:ascii="Arial" w:eastAsia="Times New Roman" w:hAnsi="Arial" w:cs="Arial"/>
          <w:b/>
          <w:bCs/>
          <w:color w:val="000000"/>
          <w:sz w:val="20"/>
          <w:szCs w:val="20"/>
          <w:lang w:eastAsia="cs-CZ"/>
        </w:rPr>
        <w:t>(1)</w:t>
      </w:r>
      <w:r w:rsidRPr="005B5B7C">
        <w:rPr>
          <w:rFonts w:ascii="Arial" w:eastAsia="Times New Roman" w:hAnsi="Arial" w:cs="Arial"/>
          <w:color w:val="000000"/>
          <w:sz w:val="20"/>
          <w:szCs w:val="20"/>
          <w:lang w:eastAsia="cs-CZ"/>
        </w:rPr>
        <w:t> Každý z nástupnických spolků ručí společně s ostatními nástupnickými spolky za dluhy přešlé z rozdělovaného spolku na další nástupnický spolek.</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285" w:name="p299-2"/>
      <w:bookmarkEnd w:id="285"/>
      <w:r w:rsidRPr="005B5B7C">
        <w:rPr>
          <w:rFonts w:ascii="Arial" w:eastAsia="Times New Roman" w:hAnsi="Arial" w:cs="Arial"/>
          <w:b/>
          <w:bCs/>
          <w:color w:val="000000"/>
          <w:sz w:val="20"/>
          <w:szCs w:val="20"/>
          <w:lang w:eastAsia="cs-CZ"/>
        </w:rPr>
        <w:t>(2)</w:t>
      </w:r>
      <w:r w:rsidRPr="005B5B7C">
        <w:rPr>
          <w:rFonts w:ascii="Arial" w:eastAsia="Times New Roman" w:hAnsi="Arial" w:cs="Arial"/>
          <w:color w:val="000000"/>
          <w:sz w:val="20"/>
          <w:szCs w:val="20"/>
          <w:lang w:eastAsia="cs-CZ"/>
        </w:rPr>
        <w:t> Dá-li si rozdělovaný spolek ocenit své jmění posudkem znalce ustanoveného mu soudem podle jiného zákona, a to včetně odděleného ocenění jmění přecházejícího na jednotlivé nástupnické spolky, a splní povinnost zveřejnění podle § 269, ručí každý nástupnický spolek za dluhy podle odstavce 1 jen do výše čistého jmění nabytého rozdělením.</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286" w:name="p299-3"/>
      <w:bookmarkEnd w:id="286"/>
      <w:r w:rsidRPr="005B5B7C">
        <w:rPr>
          <w:rFonts w:ascii="Arial" w:eastAsia="Times New Roman" w:hAnsi="Arial" w:cs="Arial"/>
          <w:b/>
          <w:bCs/>
          <w:color w:val="000000"/>
          <w:sz w:val="20"/>
          <w:szCs w:val="20"/>
          <w:lang w:eastAsia="cs-CZ"/>
        </w:rPr>
        <w:t>(3)</w:t>
      </w:r>
      <w:r w:rsidRPr="005B5B7C">
        <w:rPr>
          <w:rFonts w:ascii="Arial" w:eastAsia="Times New Roman" w:hAnsi="Arial" w:cs="Arial"/>
          <w:color w:val="000000"/>
          <w:sz w:val="20"/>
          <w:szCs w:val="20"/>
          <w:lang w:eastAsia="cs-CZ"/>
        </w:rPr>
        <w:t> Právo z ručení podle odstavců 1 a 2 nemohou uplatnit věřitelé, jimž se dostalo jistoty podle § 300.</w:t>
      </w:r>
    </w:p>
    <w:p w:rsidR="005B5B7C" w:rsidRPr="005B5B7C" w:rsidRDefault="005B5B7C" w:rsidP="005B5B7C">
      <w:pPr>
        <w:shd w:val="clear" w:color="auto" w:fill="FFFFFF"/>
        <w:spacing w:after="0" w:line="240" w:lineRule="auto"/>
        <w:jc w:val="both"/>
        <w:rPr>
          <w:rFonts w:ascii="Arial" w:eastAsia="Times New Roman" w:hAnsi="Arial" w:cs="Arial"/>
          <w:b/>
          <w:bCs/>
          <w:color w:val="FF8400"/>
          <w:sz w:val="20"/>
          <w:szCs w:val="20"/>
          <w:lang w:eastAsia="cs-CZ"/>
        </w:rPr>
      </w:pPr>
      <w:bookmarkStart w:id="287" w:name="p300"/>
      <w:bookmarkEnd w:id="287"/>
      <w:r w:rsidRPr="005B5B7C">
        <w:rPr>
          <w:rFonts w:ascii="Arial" w:eastAsia="Times New Roman" w:hAnsi="Arial" w:cs="Arial"/>
          <w:b/>
          <w:bCs/>
          <w:color w:val="FF8400"/>
          <w:sz w:val="20"/>
          <w:szCs w:val="20"/>
          <w:lang w:eastAsia="cs-CZ"/>
        </w:rPr>
        <w:t>§ 300</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288" w:name="p300-1"/>
      <w:bookmarkEnd w:id="288"/>
      <w:r w:rsidRPr="005B5B7C">
        <w:rPr>
          <w:rFonts w:ascii="Arial" w:eastAsia="Times New Roman" w:hAnsi="Arial" w:cs="Arial"/>
          <w:color w:val="000000"/>
          <w:sz w:val="20"/>
          <w:szCs w:val="20"/>
          <w:lang w:eastAsia="cs-CZ"/>
        </w:rPr>
        <w:t>Přihlásí-li věřitel zúčastněného spolku pohledávku do šesti měsíců ode dne, kdy se zápis rozdělení stal vůči němu účinným, má právo na dostatečnou jistotu, pokud prokáže, že se dobytnost pohledávky zhorší. Prokáže-li věřitel, že se v důsledku rozdělení dobytnost pohledávky podstatným způsobem zhorší, má právo na dostatečnou jistotu ještě před zápisem rozdělení do veřejného rejstříku.</w:t>
      </w:r>
    </w:p>
    <w:p w:rsidR="005B5B7C" w:rsidRPr="005B5B7C" w:rsidRDefault="005B5B7C" w:rsidP="005B5B7C">
      <w:pPr>
        <w:shd w:val="clear" w:color="auto" w:fill="FFFFFF"/>
        <w:spacing w:after="0" w:line="240" w:lineRule="auto"/>
        <w:jc w:val="both"/>
        <w:rPr>
          <w:rFonts w:ascii="Arial" w:eastAsia="Times New Roman" w:hAnsi="Arial" w:cs="Arial"/>
          <w:b/>
          <w:bCs/>
          <w:color w:val="FF8400"/>
          <w:sz w:val="20"/>
          <w:szCs w:val="20"/>
          <w:lang w:eastAsia="cs-CZ"/>
        </w:rPr>
      </w:pPr>
      <w:bookmarkStart w:id="289" w:name="p301"/>
      <w:bookmarkEnd w:id="289"/>
      <w:r w:rsidRPr="005B5B7C">
        <w:rPr>
          <w:rFonts w:ascii="Arial" w:eastAsia="Times New Roman" w:hAnsi="Arial" w:cs="Arial"/>
          <w:b/>
          <w:bCs/>
          <w:color w:val="FF8400"/>
          <w:sz w:val="20"/>
          <w:szCs w:val="20"/>
          <w:lang w:eastAsia="cs-CZ"/>
        </w:rPr>
        <w:t>§ 301</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290" w:name="p301-1"/>
      <w:bookmarkEnd w:id="290"/>
      <w:r w:rsidRPr="005B5B7C">
        <w:rPr>
          <w:rFonts w:ascii="Arial" w:eastAsia="Times New Roman" w:hAnsi="Arial" w:cs="Arial"/>
          <w:b/>
          <w:bCs/>
          <w:color w:val="000000"/>
          <w:sz w:val="20"/>
          <w:szCs w:val="20"/>
          <w:lang w:eastAsia="cs-CZ"/>
        </w:rPr>
        <w:t>(1)</w:t>
      </w:r>
      <w:r w:rsidRPr="005B5B7C">
        <w:rPr>
          <w:rFonts w:ascii="Arial" w:eastAsia="Times New Roman" w:hAnsi="Arial" w:cs="Arial"/>
          <w:color w:val="000000"/>
          <w:sz w:val="20"/>
          <w:szCs w:val="20"/>
          <w:lang w:eastAsia="cs-CZ"/>
        </w:rPr>
        <w:t> Každý, jehož právní zájmy jsou rozdělením dotčeny, má právo, aby mu kterýkoli ze zúčastněných spolků sdělil do jednoho měsíce od doručení žádosti, jaké jmění přechází rozdělením na jednotlivé nástupnické spolky.</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291" w:name="p301-2"/>
      <w:bookmarkEnd w:id="291"/>
      <w:r w:rsidRPr="005B5B7C">
        <w:rPr>
          <w:rFonts w:ascii="Arial" w:eastAsia="Times New Roman" w:hAnsi="Arial" w:cs="Arial"/>
          <w:b/>
          <w:bCs/>
          <w:color w:val="000000"/>
          <w:sz w:val="20"/>
          <w:szCs w:val="20"/>
          <w:lang w:eastAsia="cs-CZ"/>
        </w:rPr>
        <w:t>(2)</w:t>
      </w:r>
      <w:r w:rsidRPr="005B5B7C">
        <w:rPr>
          <w:rFonts w:ascii="Arial" w:eastAsia="Times New Roman" w:hAnsi="Arial" w:cs="Arial"/>
          <w:color w:val="000000"/>
          <w:sz w:val="20"/>
          <w:szCs w:val="20"/>
          <w:lang w:eastAsia="cs-CZ"/>
        </w:rPr>
        <w:t> Nedostane-li se dlužníku zaniklého spolku sdělení, kdo je po rozdělení spolku jeho věřitelem, může plnit kterémukoli z nástupnických spolků. Nedostane-li se věřiteli zaniklého spolku sdělení, kdo je po rozdělení spolku jeho dlužníkem, může požadovat plnění od kteréhokoli z nástupnických spolků.</w:t>
      </w:r>
    </w:p>
    <w:p w:rsidR="005B5B7C" w:rsidRPr="005B5B7C" w:rsidRDefault="005B5B7C" w:rsidP="005B5B7C">
      <w:pPr>
        <w:shd w:val="clear" w:color="auto" w:fill="FFFFFF"/>
        <w:spacing w:after="0" w:line="240" w:lineRule="auto"/>
        <w:jc w:val="both"/>
        <w:rPr>
          <w:rFonts w:ascii="Arial" w:eastAsia="Times New Roman" w:hAnsi="Arial" w:cs="Arial"/>
          <w:b/>
          <w:bCs/>
          <w:color w:val="FF8400"/>
          <w:sz w:val="20"/>
          <w:szCs w:val="20"/>
          <w:lang w:eastAsia="cs-CZ"/>
        </w:rPr>
      </w:pPr>
      <w:bookmarkStart w:id="292" w:name="p302"/>
      <w:bookmarkEnd w:id="292"/>
      <w:r w:rsidRPr="005B5B7C">
        <w:rPr>
          <w:rFonts w:ascii="Arial" w:eastAsia="Times New Roman" w:hAnsi="Arial" w:cs="Arial"/>
          <w:b/>
          <w:bCs/>
          <w:color w:val="FF8400"/>
          <w:sz w:val="20"/>
          <w:szCs w:val="20"/>
          <w:lang w:eastAsia="cs-CZ"/>
        </w:rPr>
        <w:t>§ 302</w:t>
      </w:r>
    </w:p>
    <w:p w:rsidR="005B5B7C" w:rsidRPr="005B5B7C" w:rsidRDefault="005B5B7C" w:rsidP="005B5B7C">
      <w:pPr>
        <w:shd w:val="clear" w:color="auto" w:fill="FFFFFF"/>
        <w:spacing w:after="0" w:line="240" w:lineRule="auto"/>
        <w:jc w:val="both"/>
        <w:rPr>
          <w:rFonts w:ascii="Arial" w:eastAsia="Times New Roman" w:hAnsi="Arial" w:cs="Arial"/>
          <w:color w:val="000000"/>
          <w:sz w:val="20"/>
          <w:szCs w:val="20"/>
          <w:lang w:eastAsia="cs-CZ"/>
        </w:rPr>
      </w:pPr>
      <w:bookmarkStart w:id="293" w:name="p302-1"/>
      <w:bookmarkEnd w:id="293"/>
      <w:r w:rsidRPr="005B5B7C">
        <w:rPr>
          <w:rFonts w:ascii="Arial" w:eastAsia="Times New Roman" w:hAnsi="Arial" w:cs="Arial"/>
          <w:color w:val="000000"/>
          <w:sz w:val="20"/>
          <w:szCs w:val="20"/>
          <w:lang w:eastAsia="cs-CZ"/>
        </w:rPr>
        <w:t>Určí-li stanovy, že o fúzi nebo rozdělení spolku rozhoduje jiný orgán než členská schůze, použijí se z ustanovení o fúzi nebo rozdělení spolku na rozhodování takového orgánu přiměřeně ustanovení o členské schůzi.</w:t>
      </w:r>
    </w:p>
    <w:p w:rsidR="00CA75E9" w:rsidRDefault="000D7592"/>
    <w:sectPr w:rsidR="00CA75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B7C"/>
    <w:rsid w:val="000D7592"/>
    <w:rsid w:val="00590184"/>
    <w:rsid w:val="005B5B7C"/>
    <w:rsid w:val="00DB56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5B5B7C"/>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5B5B7C"/>
    <w:rPr>
      <w:rFonts w:ascii="Times New Roman" w:eastAsia="Times New Roman" w:hAnsi="Times New Roman" w:cs="Times New Roman"/>
      <w:b/>
      <w:bCs/>
      <w:sz w:val="27"/>
      <w:szCs w:val="27"/>
      <w:lang w:eastAsia="cs-CZ"/>
    </w:rPr>
  </w:style>
  <w:style w:type="paragraph" w:customStyle="1" w:styleId="oddil">
    <w:name w:val="oddil"/>
    <w:basedOn w:val="Normln"/>
    <w:rsid w:val="005B5B7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ara">
    <w:name w:val="para"/>
    <w:basedOn w:val="Normln"/>
    <w:rsid w:val="005B5B7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o">
    <w:name w:val="go"/>
    <w:basedOn w:val="Normln"/>
    <w:rsid w:val="005B5B7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5B5B7C"/>
    <w:rPr>
      <w:i/>
      <w:iCs/>
    </w:rPr>
  </w:style>
  <w:style w:type="character" w:customStyle="1" w:styleId="apple-converted-space">
    <w:name w:val="apple-converted-space"/>
    <w:basedOn w:val="Standardnpsmoodstavce"/>
    <w:rsid w:val="005B5B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5B5B7C"/>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5B5B7C"/>
    <w:rPr>
      <w:rFonts w:ascii="Times New Roman" w:eastAsia="Times New Roman" w:hAnsi="Times New Roman" w:cs="Times New Roman"/>
      <w:b/>
      <w:bCs/>
      <w:sz w:val="27"/>
      <w:szCs w:val="27"/>
      <w:lang w:eastAsia="cs-CZ"/>
    </w:rPr>
  </w:style>
  <w:style w:type="paragraph" w:customStyle="1" w:styleId="oddil">
    <w:name w:val="oddil"/>
    <w:basedOn w:val="Normln"/>
    <w:rsid w:val="005B5B7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ara">
    <w:name w:val="para"/>
    <w:basedOn w:val="Normln"/>
    <w:rsid w:val="005B5B7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o">
    <w:name w:val="go"/>
    <w:basedOn w:val="Normln"/>
    <w:rsid w:val="005B5B7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5B5B7C"/>
    <w:rPr>
      <w:i/>
      <w:iCs/>
    </w:rPr>
  </w:style>
  <w:style w:type="character" w:customStyle="1" w:styleId="apple-converted-space">
    <w:name w:val="apple-converted-space"/>
    <w:basedOn w:val="Standardnpsmoodstavce"/>
    <w:rsid w:val="005B5B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86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4988</Words>
  <Characters>29432</Characters>
  <Application>Microsoft Office Word</Application>
  <DocSecurity>0</DocSecurity>
  <Lines>245</Lines>
  <Paragraphs>68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34352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Břeťa</dc:creator>
  <cp:lastModifiedBy>Břeťa</cp:lastModifiedBy>
  <cp:revision>2</cp:revision>
  <dcterms:created xsi:type="dcterms:W3CDTF">2017-05-04T13:38:00Z</dcterms:created>
  <dcterms:modified xsi:type="dcterms:W3CDTF">2017-05-04T13:38:00Z</dcterms:modified>
</cp:coreProperties>
</file>