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86" w:rsidRDefault="00885D86" w:rsidP="00885D86">
      <w:pPr>
        <w:spacing w:after="0"/>
        <w:jc w:val="center"/>
        <w:rPr>
          <w:rFonts w:ascii="Times New Roman" w:hAnsi="Times New Roman"/>
          <w:i/>
        </w:rPr>
      </w:pPr>
      <w:bookmarkStart w:id="0" w:name="_GoBack"/>
      <w:bookmarkEnd w:id="0"/>
      <w:r w:rsidRPr="00786437">
        <w:rPr>
          <w:rFonts w:ascii="Times New Roman" w:hAnsi="Times New Roman"/>
          <w:i/>
        </w:rPr>
        <w:t xml:space="preserve">PŘIHLÁŠKA, KTERÁ  NENÍ  VÝSLOVNĚ S OZNÁMENÍM VRÁCENÁ JE </w:t>
      </w:r>
      <w:r w:rsidRPr="00786437">
        <w:rPr>
          <w:rFonts w:ascii="Times New Roman" w:hAnsi="Times New Roman"/>
          <w:b/>
          <w:i/>
        </w:rPr>
        <w:t>PŘIJATÁ</w:t>
      </w:r>
      <w:r w:rsidRPr="00786437">
        <w:rPr>
          <w:rFonts w:ascii="Times New Roman" w:hAnsi="Times New Roman"/>
          <w:i/>
        </w:rPr>
        <w:t>. !!!</w:t>
      </w: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Pr="00786437" w:rsidRDefault="00885D86" w:rsidP="00885D86">
      <w:pPr>
        <w:spacing w:after="0"/>
        <w:jc w:val="center"/>
        <w:rPr>
          <w:rFonts w:ascii="Times New Roman" w:hAnsi="Times New Roman"/>
          <w:i/>
        </w:rPr>
      </w:pPr>
    </w:p>
    <w:p w:rsidR="00885D86" w:rsidRPr="004F329F" w:rsidRDefault="00885D86" w:rsidP="00885D86">
      <w:pPr>
        <w:spacing w:after="0"/>
        <w:rPr>
          <w:rFonts w:ascii="Times New Roman" w:hAnsi="Times New Roman"/>
          <w:i/>
          <w:sz w:val="16"/>
          <w:szCs w:val="16"/>
        </w:rPr>
      </w:pPr>
    </w:p>
    <w:p w:rsidR="00885D86" w:rsidRPr="00786437" w:rsidRDefault="00885D86" w:rsidP="00885D86">
      <w:pPr>
        <w:spacing w:after="0"/>
        <w:jc w:val="center"/>
        <w:rPr>
          <w:rFonts w:ascii="Times New Roman" w:hAnsi="Times New Roman"/>
          <w:i/>
        </w:rPr>
      </w:pPr>
      <w:r w:rsidRPr="00786437">
        <w:rPr>
          <w:rFonts w:ascii="Times New Roman" w:hAnsi="Times New Roman"/>
          <w:i/>
        </w:rPr>
        <w:t xml:space="preserve">Předem Vám děkujeme za pochopení a spolupráci na přípravě zkoušek psů. </w:t>
      </w:r>
    </w:p>
    <w:p w:rsidR="00885D86" w:rsidRPr="00786437" w:rsidRDefault="00885D86" w:rsidP="00885D86">
      <w:pPr>
        <w:spacing w:after="0"/>
        <w:jc w:val="center"/>
        <w:rPr>
          <w:rFonts w:ascii="Times New Roman" w:hAnsi="Times New Roman"/>
          <w:i/>
        </w:rPr>
      </w:pPr>
      <w:r w:rsidRPr="00786437">
        <w:rPr>
          <w:rFonts w:ascii="Times New Roman" w:hAnsi="Times New Roman"/>
          <w:i/>
        </w:rPr>
        <w:t>Myslivosti  zdar!</w:t>
      </w:r>
    </w:p>
    <w:p w:rsidR="00885D86" w:rsidRDefault="00885D86" w:rsidP="00885D86">
      <w:pPr>
        <w:spacing w:after="0"/>
        <w:rPr>
          <w:rFonts w:ascii="Times New Roman" w:hAnsi="Times New Roman"/>
          <w:i/>
          <w:sz w:val="16"/>
          <w:szCs w:val="16"/>
        </w:rPr>
      </w:pPr>
    </w:p>
    <w:p w:rsidR="00885D86" w:rsidRDefault="00885D86" w:rsidP="00885D86">
      <w:pPr>
        <w:spacing w:after="0"/>
        <w:rPr>
          <w:rFonts w:ascii="Times New Roman" w:hAnsi="Times New Roman"/>
          <w:i/>
          <w:sz w:val="16"/>
          <w:szCs w:val="16"/>
        </w:rPr>
      </w:pPr>
    </w:p>
    <w:p w:rsidR="00885D86" w:rsidRDefault="00885D86" w:rsidP="00885D86">
      <w:pPr>
        <w:spacing w:after="0"/>
        <w:rPr>
          <w:rFonts w:ascii="Times New Roman" w:hAnsi="Times New Roman"/>
          <w:i/>
          <w:sz w:val="16"/>
          <w:szCs w:val="16"/>
        </w:rPr>
      </w:pPr>
    </w:p>
    <w:p w:rsidR="00885D86" w:rsidRDefault="00885D86" w:rsidP="00885D86">
      <w:pPr>
        <w:spacing w:after="0"/>
        <w:rPr>
          <w:rFonts w:ascii="Times New Roman" w:hAnsi="Times New Roman"/>
          <w:i/>
          <w:sz w:val="16"/>
          <w:szCs w:val="16"/>
        </w:rPr>
      </w:pPr>
    </w:p>
    <w:p w:rsidR="00885D86" w:rsidRDefault="00885D86" w:rsidP="00885D86">
      <w:pPr>
        <w:spacing w:after="0"/>
        <w:rPr>
          <w:rFonts w:ascii="Times New Roman" w:hAnsi="Times New Roman"/>
          <w:i/>
          <w:sz w:val="16"/>
          <w:szCs w:val="16"/>
        </w:rPr>
      </w:pPr>
    </w:p>
    <w:p w:rsidR="00885D86" w:rsidRDefault="00885D86" w:rsidP="00885D86">
      <w:pPr>
        <w:spacing w:after="0"/>
        <w:rPr>
          <w:rFonts w:ascii="Times New Roman" w:hAnsi="Times New Roman"/>
          <w:i/>
          <w:sz w:val="16"/>
          <w:szCs w:val="16"/>
        </w:rPr>
      </w:pPr>
    </w:p>
    <w:p w:rsidR="00885D86" w:rsidRPr="004F329F" w:rsidRDefault="00885D86" w:rsidP="00885D86">
      <w:pPr>
        <w:spacing w:after="0"/>
        <w:rPr>
          <w:rFonts w:ascii="Times New Roman" w:hAnsi="Times New Roman"/>
          <w:i/>
          <w:sz w:val="16"/>
          <w:szCs w:val="16"/>
        </w:rPr>
      </w:pPr>
    </w:p>
    <w:p w:rsidR="00885D86" w:rsidRPr="00786437" w:rsidRDefault="00885D86" w:rsidP="00885D86">
      <w:pPr>
        <w:spacing w:after="0"/>
        <w:jc w:val="center"/>
        <w:rPr>
          <w:rFonts w:ascii="Times New Roman" w:hAnsi="Times New Roman"/>
          <w:i/>
        </w:rPr>
      </w:pPr>
      <w:r w:rsidRPr="00786437">
        <w:rPr>
          <w:rFonts w:ascii="Times New Roman" w:hAnsi="Times New Roman"/>
          <w:i/>
        </w:rPr>
        <w:t xml:space="preserve">Jan Toman  v.r.,  </w:t>
      </w:r>
    </w:p>
    <w:p w:rsidR="00885D86" w:rsidRDefault="00885D86" w:rsidP="00885D86">
      <w:pPr>
        <w:spacing w:after="0"/>
        <w:jc w:val="center"/>
        <w:rPr>
          <w:rFonts w:ascii="Times New Roman" w:hAnsi="Times New Roman"/>
          <w:i/>
        </w:rPr>
      </w:pPr>
      <w:r w:rsidRPr="00786437">
        <w:rPr>
          <w:rFonts w:ascii="Times New Roman" w:hAnsi="Times New Roman"/>
          <w:i/>
        </w:rPr>
        <w:t xml:space="preserve"> předseda  OMS Prostějov, předseda kynologické komise OMS Prostějov</w:t>
      </w: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rPr>
          <w:rFonts w:ascii="Times New Roman" w:hAnsi="Times New Roman"/>
          <w:i/>
        </w:rPr>
      </w:pPr>
    </w:p>
    <w:tbl>
      <w:tblPr>
        <w:tblpPr w:leftFromText="141" w:rightFromText="141" w:vertAnchor="text" w:horzAnchor="margin" w:tblpY="4046"/>
        <w:tblW w:w="7230" w:type="dxa"/>
        <w:tblLayout w:type="fixed"/>
        <w:tblCellMar>
          <w:left w:w="70" w:type="dxa"/>
          <w:right w:w="70" w:type="dxa"/>
        </w:tblCellMar>
        <w:tblLook w:val="04A0" w:firstRow="1" w:lastRow="0" w:firstColumn="1" w:lastColumn="0" w:noHBand="0" w:noVBand="1"/>
      </w:tblPr>
      <w:tblGrid>
        <w:gridCol w:w="1701"/>
        <w:gridCol w:w="142"/>
        <w:gridCol w:w="992"/>
        <w:gridCol w:w="993"/>
        <w:gridCol w:w="1842"/>
        <w:gridCol w:w="1560"/>
      </w:tblGrid>
      <w:tr w:rsidR="00D42900" w:rsidRPr="00786437" w:rsidTr="00D42900">
        <w:trPr>
          <w:cantSplit/>
          <w:trHeight w:val="321"/>
        </w:trPr>
        <w:tc>
          <w:tcPr>
            <w:tcW w:w="1701" w:type="dxa"/>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rPr>
                <w:rFonts w:ascii="Times New Roman" w:hAnsi="Times New Roman"/>
              </w:rPr>
            </w:pPr>
            <w:r w:rsidRPr="00786437">
              <w:rPr>
                <w:rFonts w:ascii="Times New Roman" w:hAnsi="Times New Roman"/>
              </w:rPr>
              <w:t>IČO:  67777619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rPr>
                <w:rFonts w:ascii="Times New Roman" w:hAnsi="Times New Roman"/>
              </w:rPr>
            </w:pPr>
            <w:r w:rsidRPr="00786437">
              <w:rPr>
                <w:rFonts w:ascii="Times New Roman" w:hAnsi="Times New Roman"/>
              </w:rPr>
              <w:t>Telefon:</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jc w:val="center"/>
              <w:rPr>
                <w:rFonts w:ascii="Times New Roman" w:hAnsi="Times New Roman"/>
                <w:b/>
              </w:rPr>
            </w:pPr>
            <w:r w:rsidRPr="00786437">
              <w:rPr>
                <w:rFonts w:ascii="Times New Roman" w:hAnsi="Times New Roman"/>
              </w:rPr>
              <w:t>kancelář OMS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pStyle w:val="Zhlav"/>
              <w:tabs>
                <w:tab w:val="left" w:pos="708"/>
              </w:tabs>
              <w:jc w:val="center"/>
              <w:rPr>
                <w:b/>
                <w:sz w:val="22"/>
                <w:szCs w:val="22"/>
              </w:rPr>
            </w:pPr>
            <w:r w:rsidRPr="00786437">
              <w:rPr>
                <w:b/>
                <w:sz w:val="22"/>
                <w:szCs w:val="22"/>
              </w:rPr>
              <w:t>724 033 009</w:t>
            </w:r>
          </w:p>
        </w:tc>
      </w:tr>
      <w:tr w:rsidR="00D42900" w:rsidRPr="00786437" w:rsidTr="00D42900">
        <w:trPr>
          <w:cantSplit/>
        </w:trPr>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rPr>
                <w:rFonts w:ascii="Times New Roman" w:hAnsi="Times New Roman"/>
              </w:rPr>
            </w:pPr>
            <w:r w:rsidRPr="00786437">
              <w:rPr>
                <w:rFonts w:ascii="Times New Roman" w:hAnsi="Times New Roman"/>
              </w:rPr>
              <w:t>E-mail:  vostmysli@seznam.cz</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400656" w:rsidP="00D42900">
            <w:pPr>
              <w:spacing w:after="0"/>
              <w:rPr>
                <w:rFonts w:ascii="Times New Roman" w:hAnsi="Times New Roman"/>
              </w:rPr>
            </w:pPr>
            <w:hyperlink r:id="rId6" w:tgtFrame="blank" w:tooltip="www.myslivost.cz/omsprostejov" w:history="1">
              <w:r w:rsidR="00D42900" w:rsidRPr="00786437">
                <w:rPr>
                  <w:rStyle w:val="Hypertextovodkaz"/>
                  <w:rFonts w:ascii="Times New Roman" w:hAnsi="Times New Roman"/>
                </w:rPr>
                <w:t>www.myslivost.cz/omsprostejov</w:t>
              </w:r>
            </w:hyperlink>
          </w:p>
        </w:tc>
      </w:tr>
      <w:tr w:rsidR="00D42900" w:rsidRPr="00786437" w:rsidTr="00D42900">
        <w:trPr>
          <w:cantSplit/>
          <w:trHeight w:val="35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rPr>
                <w:rFonts w:ascii="Times New Roman" w:hAnsi="Times New Roman"/>
              </w:rPr>
            </w:pPr>
            <w:r w:rsidRPr="00786437">
              <w:rPr>
                <w:rFonts w:ascii="Times New Roman" w:hAnsi="Times New Roman"/>
              </w:rPr>
              <w:t>Bankovní spojení:</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pStyle w:val="Nadpis1"/>
              <w:jc w:val="center"/>
              <w:rPr>
                <w:b w:val="0"/>
                <w:sz w:val="22"/>
                <w:szCs w:val="22"/>
              </w:rPr>
            </w:pPr>
            <w:r w:rsidRPr="00786437">
              <w:rPr>
                <w:b w:val="0"/>
                <w:sz w:val="22"/>
                <w:szCs w:val="22"/>
              </w:rPr>
              <w:t>Poštovní spořitelna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42900" w:rsidRPr="00786437" w:rsidRDefault="00D42900" w:rsidP="00D42900">
            <w:pPr>
              <w:spacing w:after="0"/>
              <w:ind w:left="72" w:hanging="72"/>
              <w:rPr>
                <w:rFonts w:ascii="Times New Roman" w:hAnsi="Times New Roman"/>
              </w:rPr>
            </w:pPr>
            <w:r w:rsidRPr="00786437">
              <w:rPr>
                <w:rFonts w:ascii="Times New Roman" w:hAnsi="Times New Roman"/>
              </w:rPr>
              <w:t>255710725/0300</w:t>
            </w:r>
          </w:p>
        </w:tc>
      </w:tr>
    </w:tbl>
    <w:p w:rsidR="00885D86" w:rsidRDefault="00885D86" w:rsidP="00885D86">
      <w:pPr>
        <w:spacing w:after="0"/>
        <w:jc w:val="center"/>
        <w:rPr>
          <w:rFonts w:ascii="Times New Roman" w:hAnsi="Times New Roman"/>
          <w:i/>
        </w:rPr>
      </w:pPr>
    </w:p>
    <w:p w:rsidR="00885D86" w:rsidRDefault="00E521EC" w:rsidP="00885D86">
      <w:pPr>
        <w:spacing w:after="0"/>
        <w:jc w:val="center"/>
        <w:rPr>
          <w:rFonts w:ascii="Times New Roman" w:hAnsi="Times New Roman"/>
          <w:i/>
        </w:rPr>
      </w:pPr>
      <w:r>
        <w:rPr>
          <w:rFonts w:ascii="Monotype Corsiva" w:hAnsi="Monotype Corsiva"/>
          <w:b/>
          <w:noProof/>
          <w:sz w:val="28"/>
          <w:szCs w:val="28"/>
          <w:lang w:eastAsia="cs-CZ"/>
        </w:rPr>
        <w:t xml:space="preserve">                                                                                                                                                                                                                                                                                                                                </w:t>
      </w:r>
    </w:p>
    <w:p w:rsidR="00885D86" w:rsidRDefault="00E521EC" w:rsidP="00885D86">
      <w:pPr>
        <w:spacing w:after="0"/>
        <w:jc w:val="center"/>
        <w:rPr>
          <w:rFonts w:ascii="Times New Roman" w:hAnsi="Times New Roman"/>
          <w:i/>
        </w:rPr>
      </w:pPr>
      <w:r>
        <w:rPr>
          <w:rFonts w:ascii="Monotype Corsiva" w:hAnsi="Monotype Corsiva"/>
          <w:b/>
          <w:noProof/>
          <w:sz w:val="28"/>
          <w:szCs w:val="28"/>
          <w:lang w:eastAsia="cs-CZ"/>
        </w:rPr>
        <w:t xml:space="preserve">                                                   </w:t>
      </w:r>
    </w:p>
    <w:p w:rsidR="00885D86" w:rsidRDefault="00E521EC" w:rsidP="00885D86">
      <w:pPr>
        <w:spacing w:after="0"/>
        <w:jc w:val="center"/>
        <w:rPr>
          <w:rFonts w:ascii="Times New Roman" w:hAnsi="Times New Roman"/>
          <w:i/>
        </w:rPr>
      </w:pPr>
      <w:r>
        <w:rPr>
          <w:rFonts w:ascii="Monotype Corsiva" w:hAnsi="Monotype Corsiva"/>
          <w:b/>
          <w:noProof/>
          <w:sz w:val="28"/>
          <w:szCs w:val="28"/>
          <w:lang w:eastAsia="cs-CZ"/>
        </w:rPr>
        <w:t xml:space="preserve">                                                                                                                                    </w:t>
      </w: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Default="00885D86" w:rsidP="00885D86">
      <w:pPr>
        <w:spacing w:after="0"/>
        <w:jc w:val="center"/>
        <w:rPr>
          <w:rFonts w:ascii="Times New Roman" w:hAnsi="Times New Roman"/>
          <w:i/>
        </w:rPr>
      </w:pPr>
    </w:p>
    <w:p w:rsidR="00885D86" w:rsidRPr="004F329F" w:rsidRDefault="00885D86" w:rsidP="00885D86">
      <w:pPr>
        <w:spacing w:after="0"/>
        <w:jc w:val="center"/>
        <w:rPr>
          <w:rFonts w:ascii="Times New Roman" w:hAnsi="Times New Roman"/>
          <w:i/>
          <w:sz w:val="16"/>
          <w:szCs w:val="16"/>
        </w:rPr>
      </w:pPr>
    </w:p>
    <w:p w:rsidR="00885D86" w:rsidRDefault="00885D86" w:rsidP="00885D86">
      <w:pPr>
        <w:spacing w:after="0"/>
        <w:rPr>
          <w:rFonts w:ascii="Monotype Corsiva" w:hAnsi="Monotype Corsiva"/>
          <w:b/>
          <w:sz w:val="28"/>
          <w:szCs w:val="28"/>
        </w:rPr>
      </w:pPr>
    </w:p>
    <w:p w:rsidR="00885D86" w:rsidRDefault="00400656" w:rsidP="00E521EC">
      <w:pPr>
        <w:spacing w:after="0"/>
        <w:ind w:left="426"/>
        <w:rPr>
          <w:rFonts w:ascii="Monotype Corsiva" w:hAnsi="Monotype Corsiva"/>
          <w:noProof/>
          <w:sz w:val="36"/>
          <w:szCs w:val="36"/>
          <w:lang w:eastAsia="cs-CZ"/>
        </w:rPr>
      </w:pPr>
      <w:r>
        <w:rPr>
          <w:rFonts w:ascii="Monotype Corsiva" w:hAnsi="Monotype Corsiva"/>
          <w:noProof/>
          <w:sz w:val="32"/>
          <w:szCs w:val="32"/>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0.85pt;margin-top:-16.2pt;width:68.45pt;height:70.45pt;z-index:-251658752;mso-wrap-distance-left:9.05pt;mso-wrap-distance-right:9.05pt;mso-position-horizontal-relative:text;mso-position-vertical-relative:text" wrapcoords="-131 0 -131 21447 21600 21447 21600 0 -131 0" filled="t">
            <v:fill color2="black"/>
            <v:imagedata r:id="rId7" o:title=""/>
            <w10:wrap type="through"/>
          </v:shape>
          <o:OLEObject Type="Embed" ProgID="Word.Picture.8" ShapeID="_x0000_s1026" DrawAspect="Content" ObjectID="_1690392230" r:id="rId8"/>
        </w:pict>
      </w:r>
      <w:r w:rsidR="00E521EC">
        <w:rPr>
          <w:rFonts w:ascii="Monotype Corsiva" w:hAnsi="Monotype Corsiva"/>
          <w:noProof/>
          <w:sz w:val="36"/>
          <w:szCs w:val="36"/>
          <w:lang w:eastAsia="cs-CZ"/>
        </w:rPr>
        <w:drawing>
          <wp:inline distT="0" distB="0" distL="0" distR="0">
            <wp:extent cx="1285874" cy="619125"/>
            <wp:effectExtent l="19050" t="0" r="0" b="0"/>
            <wp:docPr id="1" name="obrázek 2" descr="C:\Users\Uživatel\Desktop\0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esktop\001602.jpg"/>
                    <pic:cNvPicPr>
                      <a:picLocks noChangeAspect="1" noChangeArrowheads="1"/>
                    </pic:cNvPicPr>
                  </pic:nvPicPr>
                  <pic:blipFill>
                    <a:blip r:embed="rId9" cstate="print"/>
                    <a:srcRect/>
                    <a:stretch>
                      <a:fillRect/>
                    </a:stretch>
                  </pic:blipFill>
                  <pic:spPr bwMode="auto">
                    <a:xfrm>
                      <a:off x="0" y="0"/>
                      <a:ext cx="1290413" cy="621310"/>
                    </a:xfrm>
                    <a:prstGeom prst="rect">
                      <a:avLst/>
                    </a:prstGeom>
                    <a:noFill/>
                    <a:ln w="9525">
                      <a:noFill/>
                      <a:miter lim="800000"/>
                      <a:headEnd/>
                      <a:tailEnd/>
                    </a:ln>
                  </pic:spPr>
                </pic:pic>
              </a:graphicData>
            </a:graphic>
          </wp:inline>
        </w:drawing>
      </w:r>
    </w:p>
    <w:p w:rsidR="00885D86" w:rsidRDefault="00885D86" w:rsidP="00885D86">
      <w:pPr>
        <w:spacing w:after="0"/>
        <w:jc w:val="center"/>
        <w:rPr>
          <w:rFonts w:ascii="Monotype Corsiva" w:hAnsi="Monotype Corsiva"/>
          <w:sz w:val="32"/>
          <w:szCs w:val="32"/>
        </w:rPr>
      </w:pPr>
    </w:p>
    <w:p w:rsidR="00885D86" w:rsidRDefault="00885D86" w:rsidP="00885D86">
      <w:pPr>
        <w:spacing w:after="0"/>
        <w:jc w:val="center"/>
        <w:rPr>
          <w:rFonts w:ascii="Monotype Corsiva" w:hAnsi="Monotype Corsiva"/>
          <w:sz w:val="32"/>
          <w:szCs w:val="32"/>
        </w:rPr>
      </w:pPr>
      <w:r w:rsidRPr="009F304E">
        <w:rPr>
          <w:rFonts w:ascii="Monotype Corsiva" w:hAnsi="Monotype Corsiva"/>
          <w:sz w:val="32"/>
          <w:szCs w:val="32"/>
        </w:rPr>
        <w:t xml:space="preserve">ČESKOMORAVSKÁ MYSLIVECKÁ JEDNOTA  </w:t>
      </w:r>
      <w:r>
        <w:rPr>
          <w:rFonts w:ascii="Monotype Corsiva" w:hAnsi="Monotype Corsiva"/>
          <w:sz w:val="32"/>
          <w:szCs w:val="32"/>
        </w:rPr>
        <w:t>z.s.</w:t>
      </w:r>
    </w:p>
    <w:p w:rsidR="00885D86" w:rsidRPr="009F304E" w:rsidRDefault="00885D86" w:rsidP="00885D86">
      <w:pPr>
        <w:spacing w:after="0"/>
        <w:jc w:val="center"/>
        <w:rPr>
          <w:rFonts w:ascii="Monotype Corsiva" w:hAnsi="Monotype Corsiva"/>
          <w:sz w:val="32"/>
          <w:szCs w:val="32"/>
        </w:rPr>
      </w:pPr>
      <w:r w:rsidRPr="00585F1F">
        <w:rPr>
          <w:rFonts w:ascii="Monotype Corsiva" w:hAnsi="Monotype Corsiva"/>
          <w:sz w:val="32"/>
          <w:szCs w:val="32"/>
        </w:rPr>
        <w:t xml:space="preserve">OKRESNÍ MYSLIVECKÝ SPOLEK PROSTĚJOV </w:t>
      </w:r>
    </w:p>
    <w:p w:rsidR="00885D86" w:rsidRPr="00D42900" w:rsidRDefault="00885D86" w:rsidP="00885D86">
      <w:pPr>
        <w:spacing w:after="0"/>
        <w:jc w:val="center"/>
        <w:rPr>
          <w:rFonts w:ascii="Monotype Corsiva" w:hAnsi="Monotype Corsiva"/>
          <w:sz w:val="16"/>
          <w:szCs w:val="16"/>
        </w:rPr>
      </w:pPr>
    </w:p>
    <w:p w:rsidR="00885D86" w:rsidRPr="009F304E" w:rsidRDefault="00885D86" w:rsidP="00885D86">
      <w:pPr>
        <w:spacing w:after="0"/>
        <w:jc w:val="center"/>
        <w:rPr>
          <w:rFonts w:ascii="Monotype Corsiva" w:hAnsi="Monotype Corsiva"/>
          <w:sz w:val="32"/>
          <w:szCs w:val="32"/>
        </w:rPr>
      </w:pPr>
      <w:r w:rsidRPr="009F304E">
        <w:rPr>
          <w:rFonts w:ascii="Monotype Corsiva" w:hAnsi="Monotype Corsiva"/>
          <w:sz w:val="32"/>
          <w:szCs w:val="32"/>
        </w:rPr>
        <w:t>POŘÁDÁ</w:t>
      </w:r>
    </w:p>
    <w:p w:rsidR="00885D86" w:rsidRDefault="00885D86" w:rsidP="00885D86">
      <w:pPr>
        <w:spacing w:after="0"/>
        <w:jc w:val="center"/>
        <w:rPr>
          <w:rFonts w:ascii="Monotype Corsiva" w:hAnsi="Monotype Corsiva"/>
          <w:sz w:val="32"/>
          <w:szCs w:val="32"/>
        </w:rPr>
      </w:pPr>
      <w:r w:rsidRPr="009F304E">
        <w:rPr>
          <w:rFonts w:ascii="Monotype Corsiva" w:hAnsi="Monotype Corsiva"/>
          <w:sz w:val="32"/>
          <w:szCs w:val="32"/>
        </w:rPr>
        <w:t>ve spolupráci s</w:t>
      </w:r>
      <w:r>
        <w:rPr>
          <w:rFonts w:ascii="Monotype Corsiva" w:hAnsi="Monotype Corsiva"/>
          <w:sz w:val="32"/>
          <w:szCs w:val="32"/>
        </w:rPr>
        <w:t xml:space="preserve"> MS BÍLOVICE </w:t>
      </w:r>
      <w:r w:rsidR="00D42900">
        <w:rPr>
          <w:rFonts w:ascii="Monotype Corsiva" w:hAnsi="Monotype Corsiva"/>
          <w:sz w:val="32"/>
          <w:szCs w:val="32"/>
        </w:rPr>
        <w:t>–</w:t>
      </w:r>
      <w:r>
        <w:rPr>
          <w:rFonts w:ascii="Monotype Corsiva" w:hAnsi="Monotype Corsiva"/>
          <w:sz w:val="32"/>
          <w:szCs w:val="32"/>
        </w:rPr>
        <w:t xml:space="preserve"> LUTOTÍN</w:t>
      </w:r>
    </w:p>
    <w:p w:rsidR="00D42900" w:rsidRDefault="00D42900" w:rsidP="00885D86">
      <w:pPr>
        <w:spacing w:after="0"/>
        <w:jc w:val="center"/>
        <w:rPr>
          <w:rFonts w:ascii="Monotype Corsiva" w:hAnsi="Monotype Corsiva"/>
          <w:sz w:val="32"/>
          <w:szCs w:val="32"/>
        </w:rPr>
      </w:pPr>
      <w:r>
        <w:rPr>
          <w:rFonts w:ascii="Monotype Corsiva" w:hAnsi="Monotype Corsiva"/>
          <w:sz w:val="32"/>
          <w:szCs w:val="32"/>
        </w:rPr>
        <w:t>a Lesy České republiky</w:t>
      </w:r>
    </w:p>
    <w:p w:rsidR="00885D86" w:rsidRPr="00D42900" w:rsidRDefault="00885D86" w:rsidP="00D42900">
      <w:pPr>
        <w:spacing w:after="0"/>
        <w:jc w:val="center"/>
        <w:rPr>
          <w:rFonts w:ascii="Monotype Corsiva" w:hAnsi="Monotype Corsiva"/>
          <w:b/>
          <w:sz w:val="44"/>
          <w:szCs w:val="44"/>
        </w:rPr>
      </w:pPr>
      <w:r>
        <w:rPr>
          <w:rFonts w:ascii="Monotype Corsiva" w:hAnsi="Monotype Corsiva"/>
          <w:b/>
          <w:sz w:val="44"/>
          <w:szCs w:val="44"/>
        </w:rPr>
        <w:t xml:space="preserve">MENŠÍKŮV  </w:t>
      </w:r>
      <w:r w:rsidRPr="00EE3E5A">
        <w:rPr>
          <w:rFonts w:ascii="Monotype Corsiva" w:hAnsi="Monotype Corsiva"/>
          <w:b/>
          <w:sz w:val="44"/>
          <w:szCs w:val="44"/>
        </w:rPr>
        <w:t xml:space="preserve">MEMORIÁL </w:t>
      </w:r>
    </w:p>
    <w:p w:rsidR="00885D86" w:rsidRPr="00885D86" w:rsidRDefault="00885D86" w:rsidP="00885D86">
      <w:pPr>
        <w:spacing w:after="0"/>
        <w:jc w:val="center"/>
        <w:rPr>
          <w:rFonts w:ascii="Monotype Corsiva" w:hAnsi="Monotype Corsiva"/>
          <w:sz w:val="36"/>
          <w:szCs w:val="36"/>
        </w:rPr>
      </w:pPr>
      <w:r>
        <w:rPr>
          <w:rFonts w:ascii="Monotype Corsiva" w:hAnsi="Monotype Corsiva"/>
          <w:b/>
          <w:sz w:val="36"/>
          <w:szCs w:val="36"/>
        </w:rPr>
        <w:t xml:space="preserve">LESNÍ </w:t>
      </w:r>
      <w:r w:rsidRPr="00CD152A">
        <w:rPr>
          <w:rFonts w:ascii="Monotype Corsiva" w:hAnsi="Monotype Corsiva"/>
          <w:b/>
          <w:sz w:val="36"/>
          <w:szCs w:val="36"/>
        </w:rPr>
        <w:t>ZKOUŠKY</w:t>
      </w:r>
      <w:r w:rsidRPr="00CD152A">
        <w:rPr>
          <w:rFonts w:ascii="Monotype Corsiva" w:hAnsi="Monotype Corsiva"/>
          <w:b/>
          <w:sz w:val="28"/>
          <w:szCs w:val="28"/>
        </w:rPr>
        <w:t xml:space="preserve">   </w:t>
      </w:r>
      <w:r w:rsidRPr="00885D86">
        <w:rPr>
          <w:rFonts w:ascii="Monotype Corsiva" w:hAnsi="Monotype Corsiva"/>
          <w:b/>
          <w:sz w:val="36"/>
          <w:szCs w:val="36"/>
        </w:rPr>
        <w:t>OHAŘŮ</w:t>
      </w:r>
    </w:p>
    <w:p w:rsidR="00885D86" w:rsidRPr="00EE3E5A" w:rsidRDefault="00885D86" w:rsidP="00885D86">
      <w:pPr>
        <w:spacing w:after="0"/>
        <w:jc w:val="center"/>
        <w:rPr>
          <w:rFonts w:ascii="Monotype Corsiva" w:hAnsi="Monotype Corsiva"/>
          <w:b/>
          <w:sz w:val="32"/>
          <w:szCs w:val="32"/>
        </w:rPr>
      </w:pPr>
      <w:r w:rsidRPr="00EE3E5A">
        <w:rPr>
          <w:rFonts w:ascii="Monotype Corsiva" w:hAnsi="Monotype Corsiva"/>
          <w:sz w:val="32"/>
          <w:szCs w:val="32"/>
        </w:rPr>
        <w:t xml:space="preserve">v sobotu - dne: </w:t>
      </w:r>
      <w:r>
        <w:rPr>
          <w:rFonts w:ascii="Monotype Corsiva" w:hAnsi="Monotype Corsiva"/>
          <w:b/>
          <w:sz w:val="32"/>
          <w:szCs w:val="32"/>
        </w:rPr>
        <w:t>23. 07. 2</w:t>
      </w:r>
      <w:r w:rsidRPr="00EE3E5A">
        <w:rPr>
          <w:rFonts w:ascii="Monotype Corsiva" w:hAnsi="Monotype Corsiva"/>
          <w:b/>
          <w:sz w:val="32"/>
          <w:szCs w:val="32"/>
        </w:rPr>
        <w:t>016</w:t>
      </w:r>
    </w:p>
    <w:p w:rsidR="00885D86" w:rsidRDefault="00885D86" w:rsidP="00885D86">
      <w:pPr>
        <w:spacing w:after="0"/>
        <w:jc w:val="center"/>
        <w:rPr>
          <w:rFonts w:ascii="Monotype Corsiva" w:hAnsi="Monotype Corsiva"/>
          <w:b/>
          <w:sz w:val="28"/>
          <w:szCs w:val="28"/>
        </w:rPr>
      </w:pPr>
    </w:p>
    <w:p w:rsidR="00885D86" w:rsidRPr="00D42900" w:rsidRDefault="00D42900" w:rsidP="00D42900">
      <w:pPr>
        <w:spacing w:after="0"/>
        <w:ind w:left="-142" w:right="-168"/>
        <w:jc w:val="center"/>
        <w:rPr>
          <w:rFonts w:ascii="Monotype Corsiva" w:hAnsi="Monotype Corsiva"/>
          <w:b/>
          <w:sz w:val="16"/>
          <w:szCs w:val="16"/>
        </w:rPr>
      </w:pPr>
      <w:r w:rsidRPr="00885D86">
        <w:rPr>
          <w:rFonts w:ascii="Monotype Corsiva" w:hAnsi="Monotype Corsiva"/>
          <w:b/>
          <w:noProof/>
          <w:sz w:val="28"/>
          <w:szCs w:val="28"/>
          <w:lang w:eastAsia="cs-CZ"/>
        </w:rPr>
        <w:drawing>
          <wp:inline distT="0" distB="0" distL="0" distR="0">
            <wp:extent cx="3920654" cy="2618994"/>
            <wp:effectExtent l="228600" t="152400" r="194146" b="200406"/>
            <wp:docPr id="7" name="obrázek 1" descr="http://www.myslivost.cz/omsustino/getattachment/87a2040b-0210-4cbf-ad56-9ddba877cf68/Lesni-zkousky--U-Mudaka-Sloupnice-063.aspx?maxsidesiz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ivost.cz/omsustino/getattachment/87a2040b-0210-4cbf-ad56-9ddba877cf68/Lesni-zkousky--U-Mudaka-Sloupnice-063.aspx?maxsidesize=500"/>
                    <pic:cNvPicPr>
                      <a:picLocks noChangeAspect="1" noChangeArrowheads="1"/>
                    </pic:cNvPicPr>
                  </pic:nvPicPr>
                  <pic:blipFill>
                    <a:blip r:embed="rId10" cstate="print">
                      <a:lum bright="29000" contrast="38000"/>
                    </a:blip>
                    <a:srcRect/>
                    <a:stretch>
                      <a:fillRect/>
                    </a:stretch>
                  </pic:blipFill>
                  <pic:spPr bwMode="auto">
                    <a:xfrm>
                      <a:off x="0" y="0"/>
                      <a:ext cx="3920654" cy="2618994"/>
                    </a:xfrm>
                    <a:prstGeom prst="rect">
                      <a:avLst/>
                    </a:prstGeom>
                    <a:noFill/>
                    <a:ln w="9525">
                      <a:noFill/>
                      <a:miter lim="800000"/>
                      <a:headEnd/>
                      <a:tailEnd/>
                    </a:ln>
                    <a:effectLst>
                      <a:outerShdw blurRad="609600" dist="50800" dir="5400000" algn="ctr" rotWithShape="0">
                        <a:srgbClr val="000000">
                          <a:alpha val="43137"/>
                        </a:srgbClr>
                      </a:outerShdw>
                      <a:softEdge rad="317500"/>
                    </a:effectLst>
                  </pic:spPr>
                </pic:pic>
              </a:graphicData>
            </a:graphic>
          </wp:inline>
        </w:drawing>
      </w:r>
      <w:r w:rsidR="00E521EC">
        <w:rPr>
          <w:rFonts w:ascii="Monotype Corsiva" w:hAnsi="Monotype Corsiva"/>
          <w:b/>
          <w:noProof/>
          <w:sz w:val="28"/>
          <w:szCs w:val="28"/>
          <w:lang w:eastAsia="cs-CZ"/>
        </w:rPr>
        <w:t xml:space="preserve">                                                                            </w:t>
      </w:r>
    </w:p>
    <w:p w:rsidR="00885D86" w:rsidRPr="00885D86" w:rsidRDefault="00885D86" w:rsidP="00885D86">
      <w:pPr>
        <w:spacing w:after="0"/>
        <w:jc w:val="both"/>
        <w:rPr>
          <w:rFonts w:ascii="Times New Roman" w:hAnsi="Times New Roman"/>
          <w:i/>
          <w:u w:val="single"/>
        </w:rPr>
      </w:pPr>
      <w:r w:rsidRPr="00885D86">
        <w:rPr>
          <w:rFonts w:ascii="Times New Roman" w:hAnsi="Times New Roman"/>
          <w:b/>
          <w:i/>
          <w:u w:val="single"/>
        </w:rPr>
        <w:lastRenderedPageBreak/>
        <w:t>Sraz vůdců je stanoven na  8:00 hod.</w:t>
      </w:r>
      <w:r w:rsidRPr="00885D86">
        <w:rPr>
          <w:rFonts w:ascii="Times New Roman" w:hAnsi="Times New Roman"/>
          <w:i/>
          <w:u w:val="single"/>
        </w:rPr>
        <w:t xml:space="preserve"> </w:t>
      </w:r>
    </w:p>
    <w:p w:rsidR="00885D86" w:rsidRPr="00D42900" w:rsidRDefault="00885D86" w:rsidP="00885D86">
      <w:pPr>
        <w:spacing w:after="0"/>
        <w:rPr>
          <w:rFonts w:ascii="Times New Roman" w:hAnsi="Times New Roman"/>
          <w:i/>
        </w:rPr>
      </w:pPr>
      <w:r w:rsidRPr="00885D86">
        <w:rPr>
          <w:rFonts w:ascii="Times New Roman" w:hAnsi="Times New Roman"/>
          <w:i/>
        </w:rPr>
        <w:t>Místo srazu</w:t>
      </w:r>
      <w:r w:rsidRPr="00D42900">
        <w:rPr>
          <w:rFonts w:ascii="Times New Roman" w:hAnsi="Times New Roman"/>
          <w:i/>
        </w:rPr>
        <w:t>:</w:t>
      </w:r>
      <w:r w:rsidR="00DD27D7" w:rsidRPr="00D42900">
        <w:rPr>
          <w:rFonts w:ascii="Monotype Corsiva" w:hAnsi="Monotype Corsiva" w:cs="Arial"/>
          <w:b/>
          <w:bCs/>
          <w:sz w:val="32"/>
          <w:szCs w:val="32"/>
        </w:rPr>
        <w:t>“ Chatová oblast  Na mokřinách Bílovice “</w:t>
      </w:r>
      <w:r w:rsidR="00DD27D7" w:rsidRPr="00D42900">
        <w:rPr>
          <w:rFonts w:ascii="Arial" w:hAnsi="Arial" w:cs="Arial"/>
          <w:sz w:val="21"/>
          <w:szCs w:val="21"/>
        </w:rPr>
        <w:t>  </w:t>
      </w:r>
    </w:p>
    <w:p w:rsidR="00885D86" w:rsidRPr="00885D86" w:rsidRDefault="00885D86" w:rsidP="00885D86">
      <w:pPr>
        <w:spacing w:after="0"/>
        <w:rPr>
          <w:rFonts w:ascii="Times New Roman" w:hAnsi="Times New Roman"/>
          <w:i/>
        </w:rPr>
      </w:pPr>
      <w:r w:rsidRPr="00885D86">
        <w:rPr>
          <w:rFonts w:ascii="Times New Roman" w:hAnsi="Times New Roman"/>
          <w:i/>
        </w:rPr>
        <w:t xml:space="preserve">Ředitel zkoušek: Ing. Miroslav  Toman </w:t>
      </w:r>
    </w:p>
    <w:p w:rsidR="00885D86" w:rsidRPr="00885D86" w:rsidRDefault="00885D86" w:rsidP="00885D86">
      <w:pPr>
        <w:rPr>
          <w:rFonts w:ascii="Times New Roman" w:hAnsi="Times New Roman"/>
          <w:i/>
        </w:rPr>
      </w:pPr>
      <w:r w:rsidRPr="00885D86">
        <w:rPr>
          <w:rFonts w:ascii="Times New Roman" w:hAnsi="Times New Roman"/>
          <w:i/>
        </w:rPr>
        <w:t xml:space="preserve">Rozhodčí deleguje: OMS Prostějov </w:t>
      </w:r>
    </w:p>
    <w:p w:rsidR="00885D86" w:rsidRDefault="00885D86" w:rsidP="00885D86">
      <w:pPr>
        <w:spacing w:after="0"/>
        <w:rPr>
          <w:rFonts w:ascii="Times New Roman" w:hAnsi="Times New Roman"/>
          <w:i/>
        </w:rPr>
      </w:pPr>
    </w:p>
    <w:p w:rsidR="00885D86" w:rsidRDefault="00885D86" w:rsidP="00885D86">
      <w:pPr>
        <w:rPr>
          <w:b/>
          <w:i/>
          <w:sz w:val="24"/>
          <w:szCs w:val="24"/>
        </w:rPr>
      </w:pPr>
      <w:r>
        <w:rPr>
          <w:b/>
          <w:i/>
          <w:sz w:val="24"/>
          <w:szCs w:val="24"/>
        </w:rPr>
        <w:t>VŠEOBECNÉ PODMÍNKY:</w:t>
      </w:r>
    </w:p>
    <w:p w:rsidR="00885D86" w:rsidRDefault="00CE53BD" w:rsidP="00885D86">
      <w:pPr>
        <w:numPr>
          <w:ilvl w:val="0"/>
          <w:numId w:val="1"/>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z</w:t>
      </w:r>
      <w:r w:rsidR="00885D86">
        <w:rPr>
          <w:rFonts w:ascii="Times New Roman" w:hAnsi="Times New Roman"/>
          <w:i/>
          <w:sz w:val="24"/>
          <w:szCs w:val="24"/>
        </w:rPr>
        <w:t>koušky se řídí  dle platného zkušebního řádu ČMMJ z roku 2014</w:t>
      </w:r>
    </w:p>
    <w:p w:rsidR="00885D86" w:rsidRDefault="00885D86" w:rsidP="00885D86">
      <w:pPr>
        <w:numPr>
          <w:ilvl w:val="0"/>
          <w:numId w:val="1"/>
        </w:numPr>
        <w:tabs>
          <w:tab w:val="num" w:pos="284"/>
        </w:tabs>
        <w:spacing w:after="0" w:line="240" w:lineRule="auto"/>
        <w:ind w:hanging="218"/>
        <w:rPr>
          <w:rFonts w:ascii="Times New Roman" w:hAnsi="Times New Roman"/>
          <w:i/>
          <w:sz w:val="24"/>
          <w:szCs w:val="24"/>
        </w:rPr>
      </w:pPr>
      <w:r>
        <w:rPr>
          <w:rFonts w:ascii="Times New Roman" w:hAnsi="Times New Roman"/>
          <w:i/>
          <w:sz w:val="24"/>
          <w:szCs w:val="24"/>
        </w:rPr>
        <w:t>během zkoušek je nutné dodržovat VETERINÁRNÍ ZÁKON 166/1999,  ve znění  pozdějších předpisů a  Zákon na  ochranu zvířat 246/1992 ve znění pozdějších  předpisů.</w:t>
      </w:r>
    </w:p>
    <w:p w:rsidR="00885D86" w:rsidRDefault="00885D86" w:rsidP="00885D86">
      <w:pPr>
        <w:numPr>
          <w:ilvl w:val="0"/>
          <w:numId w:val="2"/>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 xml:space="preserve">po celou dobu zkoušek musí mít vůdce psa pod neustálou kontrolou, musí </w:t>
      </w:r>
    </w:p>
    <w:p w:rsidR="00885D86" w:rsidRDefault="00885D86" w:rsidP="00885D86">
      <w:pPr>
        <w:spacing w:after="0" w:line="240" w:lineRule="auto"/>
        <w:ind w:left="142"/>
        <w:rPr>
          <w:rFonts w:ascii="Times New Roman" w:hAnsi="Times New Roman"/>
          <w:i/>
          <w:sz w:val="24"/>
          <w:szCs w:val="24"/>
        </w:rPr>
      </w:pPr>
      <w:r>
        <w:rPr>
          <w:rFonts w:ascii="Times New Roman" w:hAnsi="Times New Roman"/>
          <w:i/>
          <w:sz w:val="24"/>
          <w:szCs w:val="24"/>
        </w:rPr>
        <w:t xml:space="preserve">   pr  svého psa zabezpečit napájení a krmení a musí se aktivně podílet na       </w:t>
      </w:r>
    </w:p>
    <w:p w:rsidR="00885D86" w:rsidRDefault="00885D86" w:rsidP="00885D86">
      <w:pPr>
        <w:spacing w:line="240" w:lineRule="auto"/>
        <w:ind w:left="142"/>
        <w:rPr>
          <w:rFonts w:ascii="Times New Roman" w:hAnsi="Times New Roman"/>
          <w:i/>
          <w:sz w:val="24"/>
          <w:szCs w:val="24"/>
        </w:rPr>
      </w:pPr>
      <w:r>
        <w:rPr>
          <w:rFonts w:ascii="Times New Roman" w:hAnsi="Times New Roman"/>
          <w:i/>
          <w:sz w:val="24"/>
          <w:szCs w:val="24"/>
        </w:rPr>
        <w:t xml:space="preserve">  ochraně  svého psa před utrpením</w:t>
      </w:r>
    </w:p>
    <w:p w:rsidR="00885D86" w:rsidRDefault="00885D86" w:rsidP="00885D86">
      <w:pPr>
        <w:numPr>
          <w:ilvl w:val="0"/>
          <w:numId w:val="3"/>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 xml:space="preserve">vedoucí psa musí být myslivecky dle tradic ustrojen, mít u sebe průkaz </w:t>
      </w:r>
    </w:p>
    <w:p w:rsidR="00885D86" w:rsidRDefault="00885D86" w:rsidP="00885D86">
      <w:pPr>
        <w:spacing w:after="0" w:line="240" w:lineRule="auto"/>
        <w:ind w:left="142"/>
        <w:rPr>
          <w:rFonts w:ascii="Times New Roman" w:hAnsi="Times New Roman"/>
          <w:b/>
          <w:i/>
          <w:sz w:val="24"/>
          <w:szCs w:val="24"/>
        </w:rPr>
      </w:pPr>
      <w:r>
        <w:rPr>
          <w:rFonts w:ascii="Times New Roman" w:hAnsi="Times New Roman"/>
          <w:i/>
          <w:sz w:val="24"/>
          <w:szCs w:val="24"/>
        </w:rPr>
        <w:t xml:space="preserve">   původu  psa, potvrzení o vakcinaci psa</w:t>
      </w:r>
      <w:r>
        <w:rPr>
          <w:rFonts w:ascii="Times New Roman" w:hAnsi="Times New Roman"/>
          <w:b/>
          <w:i/>
          <w:sz w:val="24"/>
          <w:szCs w:val="24"/>
        </w:rPr>
        <w:t xml:space="preserve">, členský průkaz, případně </w:t>
      </w:r>
    </w:p>
    <w:p w:rsidR="00885D86" w:rsidRDefault="00885D86" w:rsidP="00885D86">
      <w:pPr>
        <w:spacing w:line="240" w:lineRule="auto"/>
        <w:ind w:left="142"/>
        <w:rPr>
          <w:rFonts w:ascii="Times New Roman" w:hAnsi="Times New Roman"/>
          <w:i/>
          <w:sz w:val="24"/>
          <w:szCs w:val="24"/>
        </w:rPr>
      </w:pPr>
      <w:r>
        <w:rPr>
          <w:rFonts w:ascii="Times New Roman" w:hAnsi="Times New Roman"/>
          <w:i/>
          <w:sz w:val="24"/>
          <w:szCs w:val="24"/>
        </w:rPr>
        <w:t xml:space="preserve">   </w:t>
      </w:r>
      <w:r>
        <w:rPr>
          <w:rFonts w:ascii="Times New Roman" w:hAnsi="Times New Roman"/>
          <w:b/>
          <w:i/>
          <w:sz w:val="24"/>
          <w:szCs w:val="24"/>
        </w:rPr>
        <w:t>smlouvu o pojištěni</w:t>
      </w:r>
      <w:r>
        <w:rPr>
          <w:rFonts w:ascii="Times New Roman" w:hAnsi="Times New Roman"/>
          <w:i/>
          <w:sz w:val="24"/>
          <w:szCs w:val="24"/>
        </w:rPr>
        <w:t xml:space="preserve"> </w:t>
      </w:r>
      <w:r>
        <w:rPr>
          <w:rFonts w:ascii="Times New Roman" w:hAnsi="Times New Roman"/>
          <w:b/>
          <w:i/>
          <w:sz w:val="24"/>
          <w:szCs w:val="24"/>
        </w:rPr>
        <w:t>odpovědnosti.</w:t>
      </w:r>
      <w:r>
        <w:rPr>
          <w:rFonts w:ascii="Times New Roman" w:hAnsi="Times New Roman"/>
          <w:i/>
          <w:sz w:val="24"/>
          <w:szCs w:val="24"/>
        </w:rPr>
        <w:t xml:space="preserve"> </w:t>
      </w:r>
    </w:p>
    <w:p w:rsidR="00885D86" w:rsidRDefault="00885D86" w:rsidP="00885D86">
      <w:pPr>
        <w:numPr>
          <w:ilvl w:val="0"/>
          <w:numId w:val="3"/>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 xml:space="preserve">vedoucí psa ručí za veškeré psem způsobené škody, pořadatel nenese </w:t>
      </w:r>
    </w:p>
    <w:p w:rsidR="00885D86" w:rsidRDefault="00885D86" w:rsidP="00885D86">
      <w:pPr>
        <w:spacing w:line="240" w:lineRule="auto"/>
        <w:ind w:left="142"/>
        <w:rPr>
          <w:rFonts w:ascii="Times New Roman" w:hAnsi="Times New Roman"/>
          <w:i/>
          <w:sz w:val="24"/>
          <w:szCs w:val="24"/>
        </w:rPr>
      </w:pPr>
      <w:r>
        <w:rPr>
          <w:rFonts w:ascii="Times New Roman" w:hAnsi="Times New Roman"/>
          <w:i/>
          <w:sz w:val="24"/>
          <w:szCs w:val="24"/>
        </w:rPr>
        <w:t xml:space="preserve">   odpovědnost za případnou ztrátu psa</w:t>
      </w:r>
    </w:p>
    <w:p w:rsidR="00885D86" w:rsidRDefault="00885D86" w:rsidP="00885D86">
      <w:pPr>
        <w:numPr>
          <w:ilvl w:val="0"/>
          <w:numId w:val="3"/>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 xml:space="preserve">vůdce psa může podat námitku proti ohodnocení psa v případě porušení </w:t>
      </w:r>
    </w:p>
    <w:p w:rsidR="00885D86" w:rsidRDefault="00885D86" w:rsidP="00885D86">
      <w:pPr>
        <w:spacing w:after="0" w:line="240" w:lineRule="auto"/>
        <w:ind w:left="142"/>
        <w:rPr>
          <w:rFonts w:ascii="Times New Roman" w:hAnsi="Times New Roman"/>
          <w:i/>
          <w:sz w:val="24"/>
          <w:szCs w:val="24"/>
        </w:rPr>
      </w:pPr>
      <w:r>
        <w:rPr>
          <w:rFonts w:ascii="Times New Roman" w:hAnsi="Times New Roman"/>
          <w:i/>
          <w:sz w:val="24"/>
          <w:szCs w:val="24"/>
        </w:rPr>
        <w:t xml:space="preserve">   ZŘ a  to ihned po oznámení výsledku, rozhodčí jsou povinni námitku </w:t>
      </w:r>
    </w:p>
    <w:p w:rsidR="00885D86" w:rsidRDefault="00885D86" w:rsidP="00885D86">
      <w:pPr>
        <w:spacing w:after="0" w:line="240" w:lineRule="auto"/>
        <w:ind w:left="142"/>
        <w:rPr>
          <w:rFonts w:ascii="Times New Roman" w:hAnsi="Times New Roman"/>
          <w:i/>
          <w:sz w:val="24"/>
          <w:szCs w:val="24"/>
        </w:rPr>
      </w:pPr>
      <w:r>
        <w:rPr>
          <w:rFonts w:ascii="Times New Roman" w:hAnsi="Times New Roman"/>
          <w:i/>
          <w:sz w:val="24"/>
          <w:szCs w:val="24"/>
        </w:rPr>
        <w:t xml:space="preserve">   ihned vyřešit.  V případě podání námitky vůdce složí pořadateli jistinu </w:t>
      </w:r>
    </w:p>
    <w:p w:rsidR="00885D86" w:rsidRDefault="00885D86" w:rsidP="00885D86">
      <w:pPr>
        <w:spacing w:after="0" w:line="240" w:lineRule="auto"/>
        <w:ind w:left="142"/>
        <w:rPr>
          <w:rFonts w:ascii="Times New Roman" w:hAnsi="Times New Roman"/>
          <w:i/>
          <w:sz w:val="24"/>
          <w:szCs w:val="24"/>
        </w:rPr>
      </w:pPr>
      <w:r>
        <w:rPr>
          <w:rFonts w:ascii="Times New Roman" w:hAnsi="Times New Roman"/>
          <w:i/>
          <w:sz w:val="24"/>
          <w:szCs w:val="24"/>
        </w:rPr>
        <w:t xml:space="preserve">   ve výši Kč  500,-, kter</w:t>
      </w:r>
      <w:r w:rsidR="009471F7">
        <w:rPr>
          <w:rFonts w:ascii="Times New Roman" w:hAnsi="Times New Roman"/>
          <w:i/>
          <w:sz w:val="24"/>
          <w:szCs w:val="24"/>
        </w:rPr>
        <w:t>á</w:t>
      </w:r>
      <w:r>
        <w:rPr>
          <w:rFonts w:ascii="Times New Roman" w:hAnsi="Times New Roman"/>
          <w:i/>
          <w:sz w:val="24"/>
          <w:szCs w:val="24"/>
        </w:rPr>
        <w:t xml:space="preserve">  mu bud</w:t>
      </w:r>
      <w:r w:rsidR="000F3D71">
        <w:rPr>
          <w:rFonts w:ascii="Times New Roman" w:hAnsi="Times New Roman"/>
          <w:i/>
          <w:sz w:val="24"/>
          <w:szCs w:val="24"/>
        </w:rPr>
        <w:t>e</w:t>
      </w:r>
      <w:r>
        <w:rPr>
          <w:rFonts w:ascii="Times New Roman" w:hAnsi="Times New Roman"/>
          <w:i/>
          <w:sz w:val="24"/>
          <w:szCs w:val="24"/>
        </w:rPr>
        <w:t xml:space="preserve"> vrácen</w:t>
      </w:r>
      <w:r w:rsidR="00CE53BD">
        <w:rPr>
          <w:rFonts w:ascii="Times New Roman" w:hAnsi="Times New Roman"/>
          <w:i/>
          <w:sz w:val="24"/>
          <w:szCs w:val="24"/>
        </w:rPr>
        <w:t>a</w:t>
      </w:r>
      <w:r>
        <w:rPr>
          <w:rFonts w:ascii="Times New Roman" w:hAnsi="Times New Roman"/>
          <w:i/>
          <w:sz w:val="24"/>
          <w:szCs w:val="24"/>
        </w:rPr>
        <w:t xml:space="preserve"> v případě oprávněnosti </w:t>
      </w:r>
    </w:p>
    <w:p w:rsidR="00885D86" w:rsidRDefault="00885D86" w:rsidP="00885D86">
      <w:pPr>
        <w:spacing w:after="0" w:line="240" w:lineRule="auto"/>
        <w:ind w:left="142"/>
        <w:rPr>
          <w:rFonts w:ascii="Times New Roman" w:hAnsi="Times New Roman"/>
          <w:i/>
          <w:sz w:val="24"/>
          <w:szCs w:val="24"/>
        </w:rPr>
      </w:pPr>
      <w:r>
        <w:rPr>
          <w:rFonts w:ascii="Times New Roman" w:hAnsi="Times New Roman"/>
          <w:i/>
          <w:sz w:val="24"/>
          <w:szCs w:val="24"/>
        </w:rPr>
        <w:t xml:space="preserve">   námitky. V opačném případě částka  propadá ve prospěch  pořadatele. </w:t>
      </w:r>
    </w:p>
    <w:p w:rsidR="00885D86" w:rsidRDefault="00885D86" w:rsidP="00885D86">
      <w:pPr>
        <w:spacing w:line="240" w:lineRule="auto"/>
        <w:ind w:left="142"/>
        <w:rPr>
          <w:rFonts w:ascii="Times New Roman" w:hAnsi="Times New Roman"/>
          <w:i/>
          <w:sz w:val="24"/>
          <w:szCs w:val="24"/>
        </w:rPr>
      </w:pPr>
      <w:r>
        <w:rPr>
          <w:rFonts w:ascii="Times New Roman" w:hAnsi="Times New Roman"/>
          <w:i/>
          <w:sz w:val="24"/>
          <w:szCs w:val="24"/>
        </w:rPr>
        <w:t xml:space="preserve">   Ve sporných případech s konečnou platností rozhodne vrchní rozhodčí.</w:t>
      </w:r>
    </w:p>
    <w:p w:rsidR="00885D86" w:rsidRDefault="00885D86" w:rsidP="00885D86">
      <w:pPr>
        <w:numPr>
          <w:ilvl w:val="0"/>
          <w:numId w:val="3"/>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zkoušky se konají za každého počasí</w:t>
      </w:r>
    </w:p>
    <w:p w:rsidR="00885D86" w:rsidRDefault="00885D86" w:rsidP="00885D86">
      <w:pPr>
        <w:spacing w:after="0" w:line="240" w:lineRule="auto"/>
        <w:ind w:left="142"/>
        <w:rPr>
          <w:rFonts w:ascii="Times New Roman" w:hAnsi="Times New Roman"/>
          <w:i/>
          <w:sz w:val="24"/>
          <w:szCs w:val="24"/>
        </w:rPr>
      </w:pPr>
    </w:p>
    <w:p w:rsidR="00885D86" w:rsidRDefault="00885D86" w:rsidP="00885D86">
      <w:pPr>
        <w:numPr>
          <w:ilvl w:val="0"/>
          <w:numId w:val="3"/>
        </w:numPr>
        <w:tabs>
          <w:tab w:val="num" w:pos="284"/>
        </w:tabs>
        <w:spacing w:after="0" w:line="240" w:lineRule="auto"/>
        <w:ind w:left="142" w:firstLine="0"/>
        <w:rPr>
          <w:rFonts w:ascii="Times New Roman" w:hAnsi="Times New Roman"/>
          <w:i/>
          <w:sz w:val="24"/>
          <w:szCs w:val="24"/>
        </w:rPr>
      </w:pPr>
      <w:r>
        <w:rPr>
          <w:rFonts w:ascii="Times New Roman" w:hAnsi="Times New Roman"/>
          <w:i/>
          <w:sz w:val="24"/>
          <w:szCs w:val="24"/>
        </w:rPr>
        <w:t>PROPOZICE NEZASÍLÁME, POKUD SI JE VŮDCE NEVYŽÁDÁ</w:t>
      </w:r>
    </w:p>
    <w:p w:rsidR="00885D86" w:rsidRDefault="00885D86" w:rsidP="00885D86">
      <w:pPr>
        <w:spacing w:line="240" w:lineRule="auto"/>
        <w:ind w:left="142"/>
        <w:rPr>
          <w:rFonts w:ascii="Times New Roman" w:hAnsi="Times New Roman"/>
          <w:i/>
          <w:sz w:val="24"/>
          <w:szCs w:val="24"/>
        </w:rPr>
      </w:pPr>
    </w:p>
    <w:p w:rsidR="00885D86" w:rsidRDefault="00885D86" w:rsidP="00885D86">
      <w:pPr>
        <w:spacing w:line="240" w:lineRule="auto"/>
        <w:rPr>
          <w:rFonts w:ascii="Times New Roman" w:hAnsi="Times New Roman"/>
          <w:i/>
          <w:sz w:val="24"/>
          <w:szCs w:val="24"/>
        </w:rPr>
      </w:pPr>
    </w:p>
    <w:p w:rsidR="00885D86" w:rsidRDefault="00885D86" w:rsidP="00885D86">
      <w:pPr>
        <w:spacing w:line="240" w:lineRule="auto"/>
        <w:rPr>
          <w:rFonts w:ascii="Times New Roman" w:hAnsi="Times New Roman"/>
          <w:i/>
          <w:sz w:val="24"/>
          <w:szCs w:val="24"/>
        </w:rPr>
      </w:pPr>
      <w:r>
        <w:rPr>
          <w:rFonts w:ascii="Times New Roman" w:hAnsi="Times New Roman"/>
          <w:i/>
          <w:sz w:val="24"/>
          <w:szCs w:val="24"/>
        </w:rPr>
        <w:lastRenderedPageBreak/>
        <w:t xml:space="preserve">                                                                                                                                                                                                                                                                                                                                                                                                                                                                                                                                                                                                                                                                                                                                                                                                                                                                                                                                                                                                                                                                                                                                                                                                                                                                                                                                                                                                                                                                                                                                                                                                                                                                                                              </w:t>
      </w:r>
      <w:r>
        <w:rPr>
          <w:rFonts w:ascii="Times New Roman" w:hAnsi="Times New Roman"/>
          <w:b/>
          <w:i/>
          <w:sz w:val="24"/>
          <w:szCs w:val="24"/>
        </w:rPr>
        <w:t>VETERINÁRNÍ PODMÍNKY:</w:t>
      </w:r>
    </w:p>
    <w:p w:rsidR="00885D86" w:rsidRDefault="00885D86" w:rsidP="00885D86">
      <w:pPr>
        <w:spacing w:line="240" w:lineRule="auto"/>
        <w:rPr>
          <w:rFonts w:ascii="Times New Roman" w:hAnsi="Times New Roman"/>
          <w:i/>
          <w:sz w:val="24"/>
          <w:szCs w:val="24"/>
        </w:rPr>
      </w:pPr>
      <w:r>
        <w:rPr>
          <w:rFonts w:ascii="Times New Roman" w:hAnsi="Times New Roman"/>
          <w:i/>
          <w:sz w:val="24"/>
          <w:szCs w:val="24"/>
        </w:rPr>
        <w:t xml:space="preserve">Psi účastnící se předmětných zkoušek musí být </w:t>
      </w:r>
      <w:r>
        <w:rPr>
          <w:rFonts w:ascii="Times New Roman" w:hAnsi="Times New Roman"/>
          <w:b/>
          <w:i/>
          <w:sz w:val="24"/>
          <w:szCs w:val="24"/>
        </w:rPr>
        <w:t>klinicky zdraví.</w:t>
      </w:r>
      <w:r>
        <w:rPr>
          <w:rFonts w:ascii="Times New Roman" w:hAnsi="Times New Roman"/>
          <w:i/>
          <w:sz w:val="24"/>
          <w:szCs w:val="24"/>
        </w:rPr>
        <w:t xml:space="preserve"> Psi pocházející z ČR musí být doprovázeni platným očkovacím průkazem (dle § 6 veterinárního zákona) nebo platným pasem pro malá zvířata. Tyto doklady musí obsahovat záznam, že pes měl před přemístěním platné </w:t>
      </w:r>
      <w:r>
        <w:rPr>
          <w:rFonts w:ascii="Times New Roman" w:hAnsi="Times New Roman"/>
          <w:b/>
          <w:i/>
          <w:sz w:val="24"/>
          <w:szCs w:val="24"/>
        </w:rPr>
        <w:t>očkování proti vzteklině</w:t>
      </w:r>
      <w:r>
        <w:rPr>
          <w:rFonts w:ascii="Times New Roman" w:hAnsi="Times New Roman"/>
          <w:i/>
          <w:sz w:val="24"/>
          <w:szCs w:val="24"/>
        </w:rPr>
        <w:t xml:space="preserve">, tzn. Ve stáří od 3 do 6 měsíců psa po 21 dnech ode dne, kdy bylo provedeno základní očkování, anebo ode dne přeočkování v případě, že byla očkovací látka podána během doby platnosti předchozí očkovací látky. Pes musí splňovat podmínku, že bylo proti vzteklině očkováno dle očkovacího schématu. Psi musí být dle vakcinačního schématu stanoveného výrobcem vakcíny v imunitě proti </w:t>
      </w:r>
      <w:r>
        <w:rPr>
          <w:rFonts w:ascii="Times New Roman" w:hAnsi="Times New Roman"/>
          <w:b/>
          <w:i/>
          <w:sz w:val="24"/>
          <w:szCs w:val="24"/>
        </w:rPr>
        <w:t>psince, parvoviróze</w:t>
      </w:r>
      <w:r>
        <w:rPr>
          <w:rFonts w:ascii="Times New Roman" w:hAnsi="Times New Roman"/>
          <w:i/>
          <w:sz w:val="24"/>
          <w:szCs w:val="24"/>
        </w:rPr>
        <w:t xml:space="preserve"> a </w:t>
      </w:r>
      <w:r>
        <w:rPr>
          <w:rFonts w:ascii="Times New Roman" w:hAnsi="Times New Roman"/>
          <w:b/>
          <w:i/>
          <w:sz w:val="24"/>
          <w:szCs w:val="24"/>
        </w:rPr>
        <w:t>infekční hepatitidě</w:t>
      </w:r>
      <w:r>
        <w:rPr>
          <w:rFonts w:ascii="Times New Roman" w:hAnsi="Times New Roman"/>
          <w:i/>
          <w:sz w:val="24"/>
          <w:szCs w:val="24"/>
        </w:rPr>
        <w:t>. Toto se týká i psů, kteří se zkoušek přímo neúčastní, ale jsou v místě zkoušek přítomni. Zkoušek se nesmí zúčastnit psi, kteří neprošli veterinární přejímkou, nebo nesplňují veterinární podmínky. Psi pocházející z členských zemí EU a třetích zemí musí být doprovázeni platným pasem pro malá zvířata a musí splňovat podmínky dané nařízením Evropského Parlamentu a Rady 998/2003 ze dne 26. 5. 2003</w:t>
      </w:r>
    </w:p>
    <w:p w:rsidR="00D42900" w:rsidRDefault="00D42900" w:rsidP="00885D86">
      <w:pPr>
        <w:spacing w:line="240" w:lineRule="auto"/>
        <w:rPr>
          <w:rFonts w:ascii="Times New Roman" w:hAnsi="Times New Roman"/>
          <w:i/>
          <w:sz w:val="24"/>
          <w:szCs w:val="24"/>
        </w:rPr>
      </w:pPr>
    </w:p>
    <w:p w:rsidR="00885D86" w:rsidRDefault="00885D86" w:rsidP="00885D86">
      <w:pPr>
        <w:spacing w:line="240" w:lineRule="auto"/>
        <w:rPr>
          <w:rFonts w:ascii="Times New Roman" w:hAnsi="Times New Roman"/>
          <w:b/>
          <w:i/>
          <w:sz w:val="24"/>
          <w:szCs w:val="24"/>
        </w:rPr>
      </w:pPr>
      <w:r>
        <w:rPr>
          <w:rFonts w:ascii="Times New Roman" w:hAnsi="Times New Roman"/>
          <w:b/>
          <w:i/>
          <w:sz w:val="24"/>
          <w:szCs w:val="24"/>
        </w:rPr>
        <w:t>UPOZORNĚNÍ  POŘADATELE:</w:t>
      </w:r>
    </w:p>
    <w:p w:rsidR="00885D86" w:rsidRDefault="00885D86" w:rsidP="00885D86">
      <w:pPr>
        <w:spacing w:after="0" w:line="240" w:lineRule="auto"/>
        <w:rPr>
          <w:rFonts w:ascii="Times New Roman" w:hAnsi="Times New Roman"/>
          <w:b/>
          <w:i/>
        </w:rPr>
      </w:pPr>
      <w:r>
        <w:rPr>
          <w:rFonts w:ascii="Times New Roman" w:hAnsi="Times New Roman"/>
          <w:b/>
          <w:i/>
        </w:rPr>
        <w:t xml:space="preserve">POPLATEK   za  zkoušky  činí  700,- Kč,  </w:t>
      </w:r>
    </w:p>
    <w:p w:rsidR="00885D86" w:rsidRDefault="00885D86" w:rsidP="00885D86">
      <w:pPr>
        <w:spacing w:after="0" w:line="240" w:lineRule="auto"/>
        <w:rPr>
          <w:rFonts w:ascii="Times New Roman" w:hAnsi="Times New Roman"/>
          <w:b/>
          <w:i/>
        </w:rPr>
      </w:pPr>
      <w:r>
        <w:rPr>
          <w:rFonts w:ascii="Times New Roman" w:hAnsi="Times New Roman"/>
          <w:i/>
        </w:rPr>
        <w:t xml:space="preserve">Platbu  uhraďte  PŘEVODNÍM PŘÍKAZEM </w:t>
      </w:r>
      <w:r>
        <w:rPr>
          <w:rFonts w:ascii="Times New Roman" w:hAnsi="Times New Roman"/>
          <w:b/>
          <w:i/>
        </w:rPr>
        <w:t xml:space="preserve">uveďte variabilní symbol – tetovací číslo (číslo zápisu)  vašeho psa, potvrzení </w:t>
      </w:r>
      <w:r>
        <w:rPr>
          <w:rFonts w:ascii="Times New Roman" w:hAnsi="Times New Roman"/>
          <w:i/>
        </w:rPr>
        <w:t>o provedené platbě vezměte ke kontrole na zkoušky</w:t>
      </w:r>
      <w:r>
        <w:rPr>
          <w:rFonts w:ascii="Times New Roman" w:hAnsi="Times New Roman"/>
          <w:b/>
          <w:i/>
        </w:rPr>
        <w:t>. Pouze po dohodě, je možná platba přímo na místě.</w:t>
      </w:r>
    </w:p>
    <w:p w:rsidR="00885D86" w:rsidRDefault="00885D86" w:rsidP="00885D86">
      <w:pPr>
        <w:spacing w:after="0" w:line="240" w:lineRule="auto"/>
        <w:rPr>
          <w:rFonts w:ascii="Times New Roman" w:hAnsi="Times New Roman"/>
          <w:i/>
        </w:rPr>
      </w:pPr>
      <w:r>
        <w:rPr>
          <w:rFonts w:ascii="Times New Roman" w:hAnsi="Times New Roman"/>
          <w:i/>
        </w:rPr>
        <w:t>Neúčast na zkouškách bez omluvy nezakládá důvod pro vrácení peněz.</w:t>
      </w:r>
    </w:p>
    <w:p w:rsidR="00885D86" w:rsidRDefault="00885D86" w:rsidP="00885D86">
      <w:pPr>
        <w:spacing w:after="0" w:line="240" w:lineRule="auto"/>
        <w:rPr>
          <w:rFonts w:ascii="Times New Roman" w:hAnsi="Times New Roman"/>
          <w:b/>
          <w:i/>
        </w:rPr>
      </w:pPr>
      <w:r>
        <w:rPr>
          <w:rFonts w:ascii="Times New Roman" w:hAnsi="Times New Roman"/>
          <w:b/>
          <w:i/>
        </w:rPr>
        <w:t>V případě, že se nemůžete z jakýchkoliv důvodů zkoušky zúčastnit, je nutné tuto skutečnost oznámit  telefonicky, nebo s využitím emailové zprávy na OMS.</w:t>
      </w:r>
    </w:p>
    <w:p w:rsidR="00885D86" w:rsidRDefault="00885D86" w:rsidP="00885D86">
      <w:pPr>
        <w:spacing w:line="240" w:lineRule="auto"/>
        <w:rPr>
          <w:rFonts w:ascii="Times New Roman" w:hAnsi="Times New Roman"/>
          <w:i/>
        </w:rPr>
      </w:pPr>
      <w:r>
        <w:rPr>
          <w:rFonts w:ascii="Times New Roman" w:hAnsi="Times New Roman"/>
          <w:i/>
        </w:rPr>
        <w:t>Důvodem je zajištění dostatečné plochy ke zkouškám a potřebný počet rozhodčích z výkonu s odpovídající aprobací, umožnění účasti na zkouškách náhradníkům a tisk veškerých formulářů nezbytných pro průběh zkoušek.</w:t>
      </w:r>
    </w:p>
    <w:p w:rsidR="00885D86" w:rsidRDefault="00885D86" w:rsidP="00885D86">
      <w:pPr>
        <w:jc w:val="center"/>
        <w:rPr>
          <w:i/>
        </w:rPr>
      </w:pPr>
    </w:p>
    <w:p w:rsidR="001A320C" w:rsidRDefault="001A320C"/>
    <w:sectPr w:rsidR="001A320C" w:rsidSect="00885D8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2052"/>
    <w:multiLevelType w:val="hybridMultilevel"/>
    <w:tmpl w:val="8CF6336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63AC7F4C"/>
    <w:multiLevelType w:val="hybridMultilevel"/>
    <w:tmpl w:val="9886D0F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95C3224"/>
    <w:multiLevelType w:val="hybridMultilevel"/>
    <w:tmpl w:val="32FEB88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6"/>
    <w:rsid w:val="000F3D71"/>
    <w:rsid w:val="001A320C"/>
    <w:rsid w:val="002C4DC2"/>
    <w:rsid w:val="00400656"/>
    <w:rsid w:val="004A1F45"/>
    <w:rsid w:val="004A4DBB"/>
    <w:rsid w:val="005410F8"/>
    <w:rsid w:val="00844FBF"/>
    <w:rsid w:val="00885D86"/>
    <w:rsid w:val="009471F7"/>
    <w:rsid w:val="00AB4F20"/>
    <w:rsid w:val="00AC2988"/>
    <w:rsid w:val="00B2604C"/>
    <w:rsid w:val="00CE53BD"/>
    <w:rsid w:val="00D42900"/>
    <w:rsid w:val="00DD27D7"/>
    <w:rsid w:val="00E521EC"/>
    <w:rsid w:val="00ED316E"/>
    <w:rsid w:val="00FC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5D86"/>
    <w:rPr>
      <w:rFonts w:ascii="Calibri" w:eastAsia="Calibri" w:hAnsi="Calibri" w:cs="Times New Roman"/>
    </w:rPr>
  </w:style>
  <w:style w:type="paragraph" w:styleId="Nadpis1">
    <w:name w:val="heading 1"/>
    <w:basedOn w:val="Normln"/>
    <w:next w:val="Normln"/>
    <w:link w:val="Nadpis1Char"/>
    <w:qFormat/>
    <w:rsid w:val="00885D86"/>
    <w:pPr>
      <w:keepNext/>
      <w:spacing w:after="0" w:line="240" w:lineRule="auto"/>
      <w:ind w:firstLine="72"/>
      <w:outlineLvl w:val="0"/>
    </w:pPr>
    <w:rPr>
      <w:rFonts w:ascii="Times New Roman" w:eastAsia="Times New Roman" w:hAnsi="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5D86"/>
    <w:rPr>
      <w:rFonts w:ascii="Times New Roman" w:eastAsia="Times New Roman" w:hAnsi="Times New Roman" w:cs="Times New Roman"/>
      <w:b/>
      <w:sz w:val="32"/>
      <w:szCs w:val="20"/>
      <w:lang w:eastAsia="cs-CZ"/>
    </w:rPr>
  </w:style>
  <w:style w:type="character" w:styleId="Hypertextovodkaz">
    <w:name w:val="Hyperlink"/>
    <w:basedOn w:val="Standardnpsmoodstavce"/>
    <w:semiHidden/>
    <w:unhideWhenUsed/>
    <w:rsid w:val="00885D86"/>
    <w:rPr>
      <w:color w:val="0000FF"/>
      <w:u w:val="single"/>
    </w:rPr>
  </w:style>
  <w:style w:type="paragraph" w:styleId="Zhlav">
    <w:name w:val="header"/>
    <w:basedOn w:val="Normln"/>
    <w:link w:val="ZhlavChar"/>
    <w:unhideWhenUsed/>
    <w:rsid w:val="00885D86"/>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885D8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85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D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5D86"/>
    <w:rPr>
      <w:rFonts w:ascii="Calibri" w:eastAsia="Calibri" w:hAnsi="Calibri" w:cs="Times New Roman"/>
    </w:rPr>
  </w:style>
  <w:style w:type="paragraph" w:styleId="Nadpis1">
    <w:name w:val="heading 1"/>
    <w:basedOn w:val="Normln"/>
    <w:next w:val="Normln"/>
    <w:link w:val="Nadpis1Char"/>
    <w:qFormat/>
    <w:rsid w:val="00885D86"/>
    <w:pPr>
      <w:keepNext/>
      <w:spacing w:after="0" w:line="240" w:lineRule="auto"/>
      <w:ind w:firstLine="72"/>
      <w:outlineLvl w:val="0"/>
    </w:pPr>
    <w:rPr>
      <w:rFonts w:ascii="Times New Roman" w:eastAsia="Times New Roman" w:hAnsi="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5D86"/>
    <w:rPr>
      <w:rFonts w:ascii="Times New Roman" w:eastAsia="Times New Roman" w:hAnsi="Times New Roman" w:cs="Times New Roman"/>
      <w:b/>
      <w:sz w:val="32"/>
      <w:szCs w:val="20"/>
      <w:lang w:eastAsia="cs-CZ"/>
    </w:rPr>
  </w:style>
  <w:style w:type="character" w:styleId="Hypertextovodkaz">
    <w:name w:val="Hyperlink"/>
    <w:basedOn w:val="Standardnpsmoodstavce"/>
    <w:semiHidden/>
    <w:unhideWhenUsed/>
    <w:rsid w:val="00885D86"/>
    <w:rPr>
      <w:color w:val="0000FF"/>
      <w:u w:val="single"/>
    </w:rPr>
  </w:style>
  <w:style w:type="paragraph" w:styleId="Zhlav">
    <w:name w:val="header"/>
    <w:basedOn w:val="Normln"/>
    <w:link w:val="ZhlavChar"/>
    <w:unhideWhenUsed/>
    <w:rsid w:val="00885D86"/>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885D8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85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D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442">
      <w:bodyDiv w:val="1"/>
      <w:marLeft w:val="0"/>
      <w:marRight w:val="0"/>
      <w:marTop w:val="0"/>
      <w:marBottom w:val="0"/>
      <w:divBdr>
        <w:top w:val="none" w:sz="0" w:space="0" w:color="auto"/>
        <w:left w:val="none" w:sz="0" w:space="0" w:color="auto"/>
        <w:bottom w:val="none" w:sz="0" w:space="0" w:color="auto"/>
        <w:right w:val="none" w:sz="0" w:space="0" w:color="auto"/>
      </w:divBdr>
    </w:div>
    <w:div w:id="7080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livost.cz/omsprostej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Břeťa</cp:lastModifiedBy>
  <cp:revision>2</cp:revision>
  <cp:lastPrinted>2016-07-18T10:16:00Z</cp:lastPrinted>
  <dcterms:created xsi:type="dcterms:W3CDTF">2021-08-13T18:37:00Z</dcterms:created>
  <dcterms:modified xsi:type="dcterms:W3CDTF">2021-08-13T18:37:00Z</dcterms:modified>
</cp:coreProperties>
</file>