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AC" w:rsidRPr="006E46AC" w:rsidRDefault="006E46AC" w:rsidP="006E46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0" w:name="_GoBack"/>
      <w:bookmarkEnd w:id="0"/>
      <w:r w:rsidRPr="006E46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245</w:t>
      </w:r>
    </w:p>
    <w:p w:rsidR="006E46AC" w:rsidRPr="006E46AC" w:rsidRDefault="006E46AC" w:rsidP="006E46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E46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VYHLÁŠKA</w:t>
      </w:r>
    </w:p>
    <w:p w:rsidR="006E46AC" w:rsidRPr="006E46AC" w:rsidRDefault="006E46AC" w:rsidP="006E46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E46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Ministerstva zemědělství</w:t>
      </w:r>
    </w:p>
    <w:p w:rsidR="006E46AC" w:rsidRPr="006E46AC" w:rsidRDefault="006E46AC" w:rsidP="006E46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E46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ze dne 7. června 2002</w:t>
      </w:r>
    </w:p>
    <w:p w:rsidR="006E46AC" w:rsidRPr="006E46AC" w:rsidRDefault="006E46AC" w:rsidP="006E46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E46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 době lovu jednotlivých druhů zvěře a o bližších podmínkách provádění lovu</w:t>
      </w:r>
    </w:p>
    <w:p w:rsidR="006E46AC" w:rsidRPr="006E46AC" w:rsidRDefault="006E46AC" w:rsidP="006E46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E46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Ministerstvo zemědělství stanoví podle § 68 k provedení § 42 odst. 2 zákona č. 449/2001 Sb., o myslivosti, (dále jen "zákon"):</w:t>
      </w:r>
    </w:p>
    <w:p w:rsidR="006E46AC" w:rsidRPr="006E46AC" w:rsidRDefault="00BE58EE" w:rsidP="006E46A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" w:name="norma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.75pt" o:hralign="center" o:hrstd="t" o:hrnoshade="t" o:hr="t" fillcolor="#e0e0e0" stroked="f"/>
        </w:pict>
      </w:r>
    </w:p>
    <w:p w:rsidR="006E46AC" w:rsidRPr="006E46AC" w:rsidRDefault="006E46AC" w:rsidP="006E46AC">
      <w:pPr>
        <w:shd w:val="clear" w:color="auto" w:fill="FFFFFF"/>
        <w:spacing w:before="60" w:after="60" w:line="330" w:lineRule="atLeast"/>
        <w:outlineLvl w:val="2"/>
        <w:rPr>
          <w:rFonts w:ascii="Arial" w:eastAsia="Times New Roman" w:hAnsi="Arial" w:cs="Arial"/>
          <w:b/>
          <w:bCs/>
          <w:color w:val="08A8F8"/>
          <w:lang w:eastAsia="cs-CZ"/>
        </w:rPr>
      </w:pPr>
      <w:r w:rsidRPr="006E46AC">
        <w:rPr>
          <w:rFonts w:ascii="Arial" w:eastAsia="Times New Roman" w:hAnsi="Arial" w:cs="Arial"/>
          <w:b/>
          <w:bCs/>
          <w:color w:val="08A8F8"/>
          <w:lang w:eastAsia="cs-CZ"/>
        </w:rPr>
        <w:t>Doba lovu jednotlivých druhů zvěře</w:t>
      </w:r>
    </w:p>
    <w:p w:rsidR="006E46AC" w:rsidRPr="006E46AC" w:rsidRDefault="006E46AC" w:rsidP="006E46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FF8400"/>
          <w:sz w:val="20"/>
          <w:szCs w:val="20"/>
          <w:lang w:eastAsia="cs-CZ"/>
        </w:rPr>
      </w:pPr>
      <w:bookmarkStart w:id="2" w:name="p1"/>
      <w:bookmarkEnd w:id="2"/>
      <w:r w:rsidRPr="006E46AC">
        <w:rPr>
          <w:rFonts w:ascii="Arial" w:eastAsia="Times New Roman" w:hAnsi="Arial" w:cs="Arial"/>
          <w:b/>
          <w:bCs/>
          <w:color w:val="FF8400"/>
          <w:sz w:val="20"/>
          <w:szCs w:val="20"/>
          <w:lang w:eastAsia="cs-CZ"/>
        </w:rPr>
        <w:t>§ 1</w:t>
      </w:r>
    </w:p>
    <w:p w:rsidR="006E46AC" w:rsidRPr="006E46AC" w:rsidRDefault="006E46AC" w:rsidP="006E46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3" w:name="p1-1"/>
      <w:bookmarkEnd w:id="3"/>
      <w:r w:rsidRPr="006E46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Doba lovu se stanoví pro dále uvedené druhy zvěře takto:</w:t>
      </w:r>
    </w:p>
    <w:p w:rsidR="006E46AC" w:rsidRPr="006E46AC" w:rsidRDefault="006E46AC" w:rsidP="006E46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4" w:name="p1-1-a"/>
      <w:bookmarkEnd w:id="4"/>
      <w:r w:rsidRPr="006E46A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a)</w:t>
      </w:r>
      <w:r w:rsidRPr="006E46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daněk skvrnitý - daněk, daněla a daňče od 16. srpna do 31. prosince s výjimkou uvedenou v § 2 odst. 1,</w:t>
      </w:r>
    </w:p>
    <w:p w:rsidR="006E46AC" w:rsidRPr="006E46AC" w:rsidRDefault="006E46AC" w:rsidP="006E46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5" w:name="p1-1-b"/>
      <w:bookmarkEnd w:id="5"/>
      <w:r w:rsidRPr="006E46A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b)</w:t>
      </w:r>
      <w:r w:rsidRPr="006E46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jelen evropský - jelen, laň a kolouch jelena evropského od 1. srpna do 15. ledna s výjimkou uvedenou v § 2 odst. 1,</w:t>
      </w:r>
    </w:p>
    <w:p w:rsidR="006E46AC" w:rsidRPr="006E46AC" w:rsidRDefault="006E46AC" w:rsidP="006E46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6" w:name="p1-1-c"/>
      <w:bookmarkEnd w:id="6"/>
      <w:r w:rsidRPr="006E46A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c)</w:t>
      </w:r>
      <w:r w:rsidRPr="006E46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jelenec běloocasý - jelen, laň a kolouch od 1. září do 31. prosince s výjimkou uvedenou v § 2 odst. 1,</w:t>
      </w:r>
    </w:p>
    <w:p w:rsidR="006E46AC" w:rsidRPr="006E46AC" w:rsidRDefault="006E46AC" w:rsidP="006E46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7" w:name="p1-1-d"/>
      <w:bookmarkEnd w:id="7"/>
      <w:r w:rsidRPr="006E46A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d)</w:t>
      </w:r>
      <w:r w:rsidRPr="006E46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jezevec lesní od 1. října do 30. listopadu s výjimkou uvedenou v § 2 odst. 2,</w:t>
      </w:r>
    </w:p>
    <w:p w:rsidR="006E46AC" w:rsidRPr="006E46AC" w:rsidRDefault="006E46AC" w:rsidP="006E46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8" w:name="p1-1-e"/>
      <w:bookmarkEnd w:id="8"/>
      <w:r w:rsidRPr="006E46A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e)</w:t>
      </w:r>
      <w:r w:rsidRPr="006E46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kamzík horský - kamzík, kamzice a kamzíče od 1. října do 30. listopadu,</w:t>
      </w:r>
    </w:p>
    <w:p w:rsidR="006E46AC" w:rsidRPr="006E46AC" w:rsidRDefault="006E46AC" w:rsidP="006E46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9" w:name="p1-1-f"/>
      <w:bookmarkEnd w:id="9"/>
      <w:r w:rsidRPr="006E46A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f)</w:t>
      </w:r>
      <w:r w:rsidRPr="006E46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koza bezoárová - kozel, koza, kůzle od 1. září do 31. prosince s výjimkou uvedenou v § 2 odst. 1,</w:t>
      </w:r>
    </w:p>
    <w:p w:rsidR="006E46AC" w:rsidRPr="006E46AC" w:rsidRDefault="006E46AC" w:rsidP="006E46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10" w:name="p1-1-g"/>
      <w:bookmarkEnd w:id="10"/>
      <w:r w:rsidRPr="006E46A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g)</w:t>
      </w:r>
      <w:r w:rsidRPr="006E46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králík divoký od 1. listopadu do 31. prosince s výjimkou uvedenou v § 2 odst. 3,</w:t>
      </w:r>
    </w:p>
    <w:p w:rsidR="006E46AC" w:rsidRPr="006E46AC" w:rsidRDefault="006E46AC" w:rsidP="006E46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11" w:name="p1-1-h"/>
      <w:bookmarkEnd w:id="11"/>
      <w:r w:rsidRPr="006E46A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h)</w:t>
      </w:r>
      <w:r w:rsidRPr="006E46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kuna lesní, kuna skalní od 1. listopadu do konce února s výjimkou uvedenou v § 2 odst. 2,</w:t>
      </w:r>
    </w:p>
    <w:p w:rsidR="006E46AC" w:rsidRPr="006E46AC" w:rsidRDefault="006E46AC" w:rsidP="006E46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12" w:name="p1-1-i"/>
      <w:bookmarkEnd w:id="12"/>
      <w:r w:rsidRPr="006E46A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i)</w:t>
      </w:r>
      <w:r w:rsidRPr="006E46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liška obecná od 1. ledna do 31. prosince,</w:t>
      </w:r>
    </w:p>
    <w:p w:rsidR="006E46AC" w:rsidRPr="006E46AC" w:rsidRDefault="006E46AC" w:rsidP="006E46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13" w:name="p1-1-j"/>
      <w:bookmarkEnd w:id="13"/>
      <w:r w:rsidRPr="006E46A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j)</w:t>
      </w:r>
      <w:r w:rsidRPr="006E46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muflon - muflon, muflonka, muflonče od 1. srpna do 31. prosince s výjimkou uvedenou v § 2 odst. 1,</w:t>
      </w:r>
    </w:p>
    <w:p w:rsidR="006E46AC" w:rsidRPr="006E46AC" w:rsidRDefault="006E46AC" w:rsidP="006E46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14" w:name="p1-1-k"/>
      <w:bookmarkEnd w:id="14"/>
      <w:r w:rsidRPr="006E46A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k)</w:t>
      </w:r>
      <w:r w:rsidRPr="006E46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ondatra pižmová od 1. listopadu do konce února,</w:t>
      </w:r>
    </w:p>
    <w:p w:rsidR="006E46AC" w:rsidRPr="006E46AC" w:rsidRDefault="006E46AC" w:rsidP="006E46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15" w:name="p1-1-l"/>
      <w:bookmarkEnd w:id="15"/>
      <w:r w:rsidRPr="006E46A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l)</w:t>
      </w:r>
      <w:r w:rsidRPr="006E46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prase divoké – kňour a bachyně, kromě bachyně vodící selata, od 1. srpna do 31. ledna s výjimkou uvedenou v § 2 odst. 1 a 2; sele a lončák od 1. ledna do 31. prosince,</w:t>
      </w:r>
    </w:p>
    <w:p w:rsidR="006E46AC" w:rsidRPr="006E46AC" w:rsidRDefault="006E46AC" w:rsidP="006E46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16" w:name="p1-1-m"/>
      <w:bookmarkEnd w:id="16"/>
      <w:r w:rsidRPr="006E46A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m)</w:t>
      </w:r>
      <w:r w:rsidRPr="006E46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 sika </w:t>
      </w:r>
      <w:proofErr w:type="spellStart"/>
      <w:r w:rsidRPr="006E46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Dybowského</w:t>
      </w:r>
      <w:proofErr w:type="spellEnd"/>
      <w:r w:rsidRPr="006E46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- jelen, laň a kolouch od 16. srpna do 31. prosince s výjimkou uvedenou v § 2 odst. 1,</w:t>
      </w:r>
    </w:p>
    <w:p w:rsidR="006E46AC" w:rsidRPr="006E46AC" w:rsidRDefault="006E46AC" w:rsidP="006E46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17" w:name="p1-1-n"/>
      <w:bookmarkEnd w:id="17"/>
      <w:r w:rsidRPr="006E46A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n)</w:t>
      </w:r>
      <w:r w:rsidRPr="006E46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sika japonský - jelen a laň od 1. srpna do 15. ledna s výjimkou uvedenou v § 2 odst. 1 a kolouch od 1. srpna do 30. dubna s výjimkou uvedenou v § 2 odst. 1,</w:t>
      </w:r>
    </w:p>
    <w:p w:rsidR="006E46AC" w:rsidRPr="006E46AC" w:rsidRDefault="006E46AC" w:rsidP="006E46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18" w:name="p1-1-o"/>
      <w:bookmarkEnd w:id="18"/>
      <w:r w:rsidRPr="006E46A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o)</w:t>
      </w:r>
      <w:r w:rsidRPr="006E46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srnec obecný - srnec od 16. května do 30. září, srna a srnče od 1. září do 31. prosince s výjimkou uvedenou v § 2 odst. 1,</w:t>
      </w:r>
    </w:p>
    <w:p w:rsidR="006E46AC" w:rsidRPr="006E46AC" w:rsidRDefault="006E46AC" w:rsidP="006E46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19" w:name="p1-1-p"/>
      <w:bookmarkEnd w:id="19"/>
      <w:r w:rsidRPr="006E46A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p)</w:t>
      </w:r>
      <w:r w:rsidRPr="006E46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zajíc polní od 1. listopadu do 31. prosince s výjimkami uvedenými v § 2 odst. 3 a 5,</w:t>
      </w:r>
    </w:p>
    <w:p w:rsidR="006E46AC" w:rsidRPr="006E46AC" w:rsidRDefault="006E46AC" w:rsidP="006E46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20" w:name="p1-1-r"/>
      <w:bookmarkEnd w:id="20"/>
      <w:r w:rsidRPr="006E46A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r)</w:t>
      </w:r>
      <w:r w:rsidRPr="006E46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bažant královský - kohout od 16. října do 15. března a bažant královský - slepice pouze v části honitby, která je bažantnicí [§ 2 písm. k) zákona] od 16. října do 31. prosince,</w:t>
      </w:r>
    </w:p>
    <w:p w:rsidR="006E46AC" w:rsidRPr="006E46AC" w:rsidRDefault="006E46AC" w:rsidP="006E46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21" w:name="p1-1-s"/>
      <w:bookmarkEnd w:id="21"/>
      <w:r w:rsidRPr="006E46A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s)</w:t>
      </w:r>
      <w:r w:rsidRPr="006E46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bažant obecný – kohout od 16. října do 31. prosince, s výjimkou části honitby, která je bažantnicí [§ 2 písm. k) zákona], v níž lze lovit bažanta obecného – kohouta i slepici od 16. října do 31. ledna, a s výjimkami uvedenými v § 2 odst. 5 a 6,</w:t>
      </w:r>
    </w:p>
    <w:p w:rsidR="006E46AC" w:rsidRPr="006E46AC" w:rsidRDefault="006E46AC" w:rsidP="006E46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22" w:name="p1-1-t"/>
      <w:bookmarkEnd w:id="22"/>
      <w:r w:rsidRPr="006E46A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t)</w:t>
      </w:r>
      <w:r w:rsidRPr="006E46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hrdlička zahradní od 16. října do 15. února,</w:t>
      </w:r>
    </w:p>
    <w:p w:rsidR="006E46AC" w:rsidRPr="006E46AC" w:rsidRDefault="006E46AC" w:rsidP="006E46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23" w:name="p1-1-u"/>
      <w:bookmarkEnd w:id="23"/>
      <w:r w:rsidRPr="006E46A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u)</w:t>
      </w:r>
      <w:r w:rsidRPr="006E46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holub hřivnáč od 1. srpna do 31. října,</w:t>
      </w:r>
    </w:p>
    <w:p w:rsidR="006E46AC" w:rsidRPr="006E46AC" w:rsidRDefault="006E46AC" w:rsidP="006E46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24" w:name="p1-1-v"/>
      <w:bookmarkEnd w:id="24"/>
      <w:r w:rsidRPr="006E46A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v)</w:t>
      </w:r>
      <w:r w:rsidRPr="006E46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husa běločelá od 16. srpna do 15. ledna,</w:t>
      </w:r>
    </w:p>
    <w:p w:rsidR="006E46AC" w:rsidRPr="006E46AC" w:rsidRDefault="006E46AC" w:rsidP="006E46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25" w:name="p1-1-w"/>
      <w:bookmarkEnd w:id="25"/>
      <w:r w:rsidRPr="006E46A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w)</w:t>
      </w:r>
      <w:r w:rsidRPr="006E46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husa polní od 16. srpna do 15. ledna,</w:t>
      </w:r>
    </w:p>
    <w:p w:rsidR="006E46AC" w:rsidRPr="006E46AC" w:rsidRDefault="006E46AC" w:rsidP="006E46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26" w:name="p1-1-x"/>
      <w:bookmarkEnd w:id="26"/>
      <w:r w:rsidRPr="006E46A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x)</w:t>
      </w:r>
      <w:r w:rsidRPr="006E46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husa velká od 16. srpna do 15. ledna,</w:t>
      </w:r>
    </w:p>
    <w:p w:rsidR="006E46AC" w:rsidRPr="006E46AC" w:rsidRDefault="006E46AC" w:rsidP="006E46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27" w:name="p1-1-y"/>
      <w:bookmarkEnd w:id="27"/>
      <w:r w:rsidRPr="006E46A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y)</w:t>
      </w:r>
      <w:r w:rsidRPr="006E46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kachna divoká od 1. září do 30. listopadu,</w:t>
      </w:r>
    </w:p>
    <w:p w:rsidR="006E46AC" w:rsidRPr="006E46AC" w:rsidRDefault="006E46AC" w:rsidP="006E46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28" w:name="p1-1-z"/>
      <w:bookmarkEnd w:id="28"/>
      <w:r w:rsidRPr="006E46A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z)</w:t>
      </w:r>
      <w:r w:rsidRPr="006E46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krocan divoký - krocan a krůta od 1. října do 31. prosince, pouze krocan též od 15. března do 15. dubna,</w:t>
      </w:r>
    </w:p>
    <w:p w:rsidR="006E46AC" w:rsidRPr="006E46AC" w:rsidRDefault="006E46AC" w:rsidP="006E46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29" w:name="p1-1-aa"/>
      <w:bookmarkEnd w:id="29"/>
      <w:proofErr w:type="spellStart"/>
      <w:r w:rsidRPr="006E46A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aa</w:t>
      </w:r>
      <w:proofErr w:type="spellEnd"/>
      <w:r w:rsidRPr="006E46A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)</w:t>
      </w:r>
      <w:r w:rsidRPr="006E46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lyska černá od 1. září do 30. listopadu,</w:t>
      </w:r>
    </w:p>
    <w:p w:rsidR="006E46AC" w:rsidRPr="006E46AC" w:rsidRDefault="006E46AC" w:rsidP="006E46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30" w:name="p1-1-bb"/>
      <w:bookmarkEnd w:id="30"/>
      <w:proofErr w:type="spellStart"/>
      <w:r w:rsidRPr="006E46A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bb</w:t>
      </w:r>
      <w:proofErr w:type="spellEnd"/>
      <w:r w:rsidRPr="006E46A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)</w:t>
      </w:r>
      <w:r w:rsidRPr="006E46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perlička obecná od 16. října do 31. prosince,</w:t>
      </w:r>
    </w:p>
    <w:p w:rsidR="006E46AC" w:rsidRPr="006E46AC" w:rsidRDefault="006E46AC" w:rsidP="006E46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31" w:name="p1-1-cc"/>
      <w:bookmarkEnd w:id="31"/>
      <w:proofErr w:type="spellStart"/>
      <w:r w:rsidRPr="006E46A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cc</w:t>
      </w:r>
      <w:proofErr w:type="spellEnd"/>
      <w:r w:rsidRPr="006E46A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)</w:t>
      </w:r>
      <w:r w:rsidRPr="006E46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proofErr w:type="spellStart"/>
      <w:r w:rsidRPr="006E46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polák</w:t>
      </w:r>
      <w:proofErr w:type="spellEnd"/>
      <w:r w:rsidRPr="006E46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chocholačka od 1. září do 30. listopadu,</w:t>
      </w:r>
    </w:p>
    <w:p w:rsidR="006E46AC" w:rsidRPr="006E46AC" w:rsidRDefault="006E46AC" w:rsidP="006E46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32" w:name="p1-1-dd"/>
      <w:bookmarkEnd w:id="32"/>
      <w:proofErr w:type="spellStart"/>
      <w:r w:rsidRPr="006E46A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dd</w:t>
      </w:r>
      <w:proofErr w:type="spellEnd"/>
      <w:r w:rsidRPr="006E46A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)</w:t>
      </w:r>
      <w:r w:rsidRPr="006E46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proofErr w:type="spellStart"/>
      <w:r w:rsidRPr="006E46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polák</w:t>
      </w:r>
      <w:proofErr w:type="spellEnd"/>
      <w:r w:rsidRPr="006E46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velký od 1. září do 30. listopadu,</w:t>
      </w:r>
    </w:p>
    <w:p w:rsidR="006E46AC" w:rsidRPr="006E46AC" w:rsidRDefault="006E46AC" w:rsidP="006E46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33" w:name="p1-1-ee"/>
      <w:bookmarkEnd w:id="33"/>
      <w:proofErr w:type="spellStart"/>
      <w:r w:rsidRPr="006E46A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ee</w:t>
      </w:r>
      <w:proofErr w:type="spellEnd"/>
      <w:r w:rsidRPr="006E46A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)</w:t>
      </w:r>
      <w:r w:rsidRPr="006E46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straka obecná od 1. července do konce února,</w:t>
      </w:r>
    </w:p>
    <w:p w:rsidR="006E46AC" w:rsidRPr="006E46AC" w:rsidRDefault="006E46AC" w:rsidP="006E46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34" w:name="p1-1-ff"/>
      <w:bookmarkEnd w:id="34"/>
      <w:r w:rsidRPr="006E46A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ff)</w:t>
      </w:r>
      <w:r w:rsidRPr="006E46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vrána obecná od 1. července do konce února,</w:t>
      </w:r>
    </w:p>
    <w:p w:rsidR="006E46AC" w:rsidRPr="006E46AC" w:rsidRDefault="006E46AC" w:rsidP="006E46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FF8400"/>
          <w:sz w:val="20"/>
          <w:szCs w:val="20"/>
          <w:lang w:eastAsia="cs-CZ"/>
        </w:rPr>
      </w:pPr>
      <w:bookmarkStart w:id="35" w:name="p2"/>
      <w:bookmarkEnd w:id="35"/>
      <w:r w:rsidRPr="006E46AC">
        <w:rPr>
          <w:rFonts w:ascii="Arial" w:eastAsia="Times New Roman" w:hAnsi="Arial" w:cs="Arial"/>
          <w:b/>
          <w:bCs/>
          <w:color w:val="FF8400"/>
          <w:sz w:val="20"/>
          <w:szCs w:val="20"/>
          <w:lang w:eastAsia="cs-CZ"/>
        </w:rPr>
        <w:t>§ 2</w:t>
      </w:r>
    </w:p>
    <w:p w:rsidR="006E46AC" w:rsidRPr="006E46AC" w:rsidRDefault="006E46AC" w:rsidP="006E46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36" w:name="p2-1"/>
      <w:bookmarkEnd w:id="36"/>
      <w:r w:rsidRPr="006E46A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(1)</w:t>
      </w:r>
      <w:r w:rsidRPr="006E46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Celoročně lze v oboře lovit druhy zvěře, pro které byla obora zřízena a byly pro ně v daném roce určeny minimální a normované stavy (§ 3 odst. 2 zákona).</w:t>
      </w:r>
    </w:p>
    <w:p w:rsidR="006E46AC" w:rsidRPr="006E46AC" w:rsidRDefault="006E46AC" w:rsidP="006E46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37" w:name="p2-2"/>
      <w:bookmarkEnd w:id="37"/>
      <w:r w:rsidRPr="006E46A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lastRenderedPageBreak/>
        <w:t>(2)</w:t>
      </w:r>
      <w:r w:rsidRPr="006E46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V oblastech chovu tetřeva hlušce, tetřívka obecného, jeřábka lesního a koroptve polní (§ 3 odst. 3 zákona) lze celoročně lovit prase divoké, kunu lesní, kunu skalní a jezevce lesního.</w:t>
      </w:r>
    </w:p>
    <w:p w:rsidR="006E46AC" w:rsidRPr="006E46AC" w:rsidRDefault="006E46AC" w:rsidP="006E46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38" w:name="p2-3"/>
      <w:bookmarkEnd w:id="38"/>
      <w:r w:rsidRPr="006E46A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(3)</w:t>
      </w:r>
      <w:r w:rsidRPr="006E46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Celoročně lze lovit zajíce polního a králíka divokého v oplocených vinicích. Oplocením se pro účely této vyhlášky rozumí takové oplocení, které celoročně zabraňuje uvedeným druhům zvěře volně vnikat na tyto plochy.</w:t>
      </w:r>
    </w:p>
    <w:p w:rsidR="006E46AC" w:rsidRPr="006E46AC" w:rsidRDefault="006E46AC" w:rsidP="006E46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39" w:name="p2-5"/>
      <w:bookmarkEnd w:id="39"/>
      <w:r w:rsidRPr="006E46A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(5)</w:t>
      </w:r>
      <w:r w:rsidRPr="006E46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Doba lovu zajíce polního a bažanta obecného pro lov loveckým dravcem je od 1. září do 31. prosince.</w:t>
      </w:r>
    </w:p>
    <w:p w:rsidR="006E46AC" w:rsidRPr="006E46AC" w:rsidRDefault="006E46AC" w:rsidP="006E46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40" w:name="p2-6"/>
      <w:bookmarkEnd w:id="40"/>
      <w:r w:rsidRPr="006E46A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(6)</w:t>
      </w:r>
      <w:r w:rsidRPr="006E46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Doba lovu zajíce polního odchytem je od 1. ledna do 31. ledna. Doba lovu bažanta obecného odchytem je od 1. ledna do 31. března, s výjimkou části honitby, která je bažantnicí [§ 2 písm. k) zákona], v níž lze lovit odchytem bažanta obecného – kohouta i slepici od 1. února do 31. března.</w:t>
      </w:r>
    </w:p>
    <w:p w:rsidR="006E46AC" w:rsidRPr="006E46AC" w:rsidRDefault="006E46AC" w:rsidP="006E46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FF8400"/>
          <w:sz w:val="20"/>
          <w:szCs w:val="20"/>
          <w:lang w:eastAsia="cs-CZ"/>
        </w:rPr>
      </w:pPr>
      <w:bookmarkStart w:id="41" w:name="p3"/>
      <w:bookmarkEnd w:id="41"/>
      <w:r w:rsidRPr="006E46AC">
        <w:rPr>
          <w:rFonts w:ascii="Arial" w:eastAsia="Times New Roman" w:hAnsi="Arial" w:cs="Arial"/>
          <w:b/>
          <w:bCs/>
          <w:color w:val="FF8400"/>
          <w:sz w:val="20"/>
          <w:szCs w:val="20"/>
          <w:lang w:eastAsia="cs-CZ"/>
        </w:rPr>
        <w:t>§ 3</w:t>
      </w:r>
    </w:p>
    <w:p w:rsidR="006E46AC" w:rsidRPr="006E46AC" w:rsidRDefault="006E46AC" w:rsidP="006E46AC">
      <w:pPr>
        <w:shd w:val="clear" w:color="auto" w:fill="FFFFFF"/>
        <w:spacing w:before="60" w:after="60" w:line="330" w:lineRule="atLeast"/>
        <w:outlineLvl w:val="2"/>
        <w:rPr>
          <w:rFonts w:ascii="Arial" w:eastAsia="Times New Roman" w:hAnsi="Arial" w:cs="Arial"/>
          <w:b/>
          <w:bCs/>
          <w:color w:val="08A8F8"/>
          <w:lang w:eastAsia="cs-CZ"/>
        </w:rPr>
      </w:pPr>
      <w:r w:rsidRPr="006E46AC">
        <w:rPr>
          <w:rFonts w:ascii="Arial" w:eastAsia="Times New Roman" w:hAnsi="Arial" w:cs="Arial"/>
          <w:b/>
          <w:bCs/>
          <w:color w:val="08A8F8"/>
          <w:lang w:eastAsia="cs-CZ"/>
        </w:rPr>
        <w:t>Bližší podmínky provádění lovu</w:t>
      </w:r>
    </w:p>
    <w:p w:rsidR="006E46AC" w:rsidRPr="006E46AC" w:rsidRDefault="006E46AC" w:rsidP="006E46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42" w:name="p3-1"/>
      <w:bookmarkEnd w:id="42"/>
      <w:r w:rsidRPr="006E46A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(1)</w:t>
      </w:r>
      <w:r w:rsidRPr="006E46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Na stejném honebním pozemku lze lovit zajíce polního pouze jedenkrát v roce a bažanta obecného pouze dvakrát v roce. Omezení se nevztahuje na lov zajíce polního a bažanta obecného loveckými dravci a na lov bažanta obecného v bažantnicích [§ 2 písm. k) zákona].</w:t>
      </w:r>
    </w:p>
    <w:p w:rsidR="006E46AC" w:rsidRPr="006E46AC" w:rsidRDefault="006E46AC" w:rsidP="006E46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43" w:name="p3-2"/>
      <w:bookmarkEnd w:id="43"/>
      <w:r w:rsidRPr="006E46A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(2)</w:t>
      </w:r>
      <w:r w:rsidRPr="006E46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Společným lovem "na tahu" lze lovit</w:t>
      </w:r>
    </w:p>
    <w:p w:rsidR="006E46AC" w:rsidRPr="006E46AC" w:rsidRDefault="006E46AC" w:rsidP="006E46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44" w:name="p3-2-a"/>
      <w:bookmarkEnd w:id="44"/>
      <w:r w:rsidRPr="006E46A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a)</w:t>
      </w:r>
      <w:r w:rsidRPr="006E46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husu běločelou, husu polní a husu velkou pouze 3 dny v týdnu, a to ve středu, v sobotu a v neděli,</w:t>
      </w:r>
    </w:p>
    <w:p w:rsidR="006E46AC" w:rsidRPr="006E46AC" w:rsidRDefault="006E46AC" w:rsidP="006E46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45" w:name="p3-2-b"/>
      <w:bookmarkEnd w:id="45"/>
      <w:r w:rsidRPr="006E46A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b)</w:t>
      </w:r>
      <w:r w:rsidRPr="006E46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 kachnu divokou, lysku černou, </w:t>
      </w:r>
      <w:proofErr w:type="spellStart"/>
      <w:r w:rsidRPr="006E46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poláka</w:t>
      </w:r>
      <w:proofErr w:type="spellEnd"/>
      <w:r w:rsidRPr="006E46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chocholačku a </w:t>
      </w:r>
      <w:proofErr w:type="spellStart"/>
      <w:r w:rsidRPr="006E46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poláka</w:t>
      </w:r>
      <w:proofErr w:type="spellEnd"/>
      <w:r w:rsidRPr="006E46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velkého pouze 2 dny v týdnu, a to ve středu a v sobotu.</w:t>
      </w:r>
    </w:p>
    <w:p w:rsidR="006E46AC" w:rsidRPr="006E46AC" w:rsidRDefault="00BE58EE" w:rsidP="006E46A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46" w:name="zaver"/>
      <w:bookmarkEnd w:id="46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6" style="width:0;height:.75pt" o:hralign="center" o:hrstd="t" o:hrnoshade="t" o:hr="t" fillcolor="#e0e0e0" stroked="f"/>
        </w:pict>
      </w:r>
    </w:p>
    <w:p w:rsidR="006E46AC" w:rsidRPr="006E46AC" w:rsidRDefault="006E46AC" w:rsidP="006E46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FF8400"/>
          <w:sz w:val="20"/>
          <w:szCs w:val="20"/>
          <w:lang w:eastAsia="cs-CZ"/>
        </w:rPr>
      </w:pPr>
      <w:bookmarkStart w:id="47" w:name="p4"/>
      <w:bookmarkEnd w:id="47"/>
      <w:r w:rsidRPr="006E46AC">
        <w:rPr>
          <w:rFonts w:ascii="Arial" w:eastAsia="Times New Roman" w:hAnsi="Arial" w:cs="Arial"/>
          <w:b/>
          <w:bCs/>
          <w:color w:val="FF8400"/>
          <w:sz w:val="20"/>
          <w:szCs w:val="20"/>
          <w:lang w:eastAsia="cs-CZ"/>
        </w:rPr>
        <w:t>§ 4</w:t>
      </w:r>
    </w:p>
    <w:p w:rsidR="006E46AC" w:rsidRPr="006E46AC" w:rsidRDefault="006E46AC" w:rsidP="006E46AC">
      <w:pPr>
        <w:shd w:val="clear" w:color="auto" w:fill="FFFFFF"/>
        <w:spacing w:before="60" w:after="60" w:line="330" w:lineRule="atLeast"/>
        <w:outlineLvl w:val="2"/>
        <w:rPr>
          <w:rFonts w:ascii="Arial" w:eastAsia="Times New Roman" w:hAnsi="Arial" w:cs="Arial"/>
          <w:b/>
          <w:bCs/>
          <w:color w:val="08A8F8"/>
          <w:lang w:eastAsia="cs-CZ"/>
        </w:rPr>
      </w:pPr>
      <w:r w:rsidRPr="006E46AC">
        <w:rPr>
          <w:rFonts w:ascii="Arial" w:eastAsia="Times New Roman" w:hAnsi="Arial" w:cs="Arial"/>
          <w:b/>
          <w:bCs/>
          <w:color w:val="08A8F8"/>
          <w:lang w:eastAsia="cs-CZ"/>
        </w:rPr>
        <w:t>Účinnost</w:t>
      </w:r>
    </w:p>
    <w:p w:rsidR="006E46AC" w:rsidRPr="006E46AC" w:rsidRDefault="006E46AC" w:rsidP="006E46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48" w:name="p4-1"/>
      <w:bookmarkEnd w:id="48"/>
      <w:r w:rsidRPr="006E46A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(1)</w:t>
      </w:r>
      <w:r w:rsidRPr="006E46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Tato vyhláška nabývá účinnosti dnem 1. července 2002.</w:t>
      </w:r>
    </w:p>
    <w:p w:rsidR="006E46AC" w:rsidRPr="006E46AC" w:rsidRDefault="006E46AC" w:rsidP="006E46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49" w:name="p4-2"/>
      <w:bookmarkEnd w:id="49"/>
      <w:r w:rsidRPr="006E46A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(2)</w:t>
      </w:r>
      <w:r w:rsidRPr="006E46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 Ustanovení § 1 písm. </w:t>
      </w:r>
      <w:proofErr w:type="spellStart"/>
      <w:r w:rsidRPr="006E46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gg</w:t>
      </w:r>
      <w:proofErr w:type="spellEnd"/>
      <w:r w:rsidRPr="006E46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) a § 2 odst. 4 pozbývají platnosti dnem vstupu smlouvy o přistoupení České republiky k Evropské unii v platnost.</w:t>
      </w:r>
    </w:p>
    <w:p w:rsidR="006E46AC" w:rsidRPr="006E46AC" w:rsidRDefault="00BE58EE" w:rsidP="006E46A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7" style="width:0;height:.75pt" o:hralign="center" o:hrstd="t" o:hrnoshade="t" o:hr="t" fillcolor="#e0e0e0" stroked="f"/>
        </w:pict>
      </w:r>
    </w:p>
    <w:p w:rsidR="006E46AC" w:rsidRPr="006E46AC" w:rsidRDefault="006E46AC" w:rsidP="006E46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E46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Ministr:</w:t>
      </w:r>
      <w:r w:rsidRPr="006E46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Ing. Fencl v. r.</w:t>
      </w:r>
    </w:p>
    <w:p w:rsidR="00CA75E9" w:rsidRDefault="00BE58EE"/>
    <w:sectPr w:rsidR="00CA7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6AC"/>
    <w:rsid w:val="00590184"/>
    <w:rsid w:val="006E46AC"/>
    <w:rsid w:val="00BE58EE"/>
    <w:rsid w:val="00DB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E46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E46A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cc">
    <w:name w:val="cc"/>
    <w:basedOn w:val="Normln"/>
    <w:rsid w:val="006E4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">
    <w:name w:val="para"/>
    <w:basedOn w:val="Normln"/>
    <w:rsid w:val="006E4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o">
    <w:name w:val="go"/>
    <w:basedOn w:val="Normln"/>
    <w:rsid w:val="006E4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6E46AC"/>
    <w:rPr>
      <w:i/>
      <w:iCs/>
    </w:rPr>
  </w:style>
  <w:style w:type="character" w:customStyle="1" w:styleId="apple-converted-space">
    <w:name w:val="apple-converted-space"/>
    <w:basedOn w:val="Standardnpsmoodstavce"/>
    <w:rsid w:val="006E4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E46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E46A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cc">
    <w:name w:val="cc"/>
    <w:basedOn w:val="Normln"/>
    <w:rsid w:val="006E4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">
    <w:name w:val="para"/>
    <w:basedOn w:val="Normln"/>
    <w:rsid w:val="006E4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o">
    <w:name w:val="go"/>
    <w:basedOn w:val="Normln"/>
    <w:rsid w:val="006E4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6E46AC"/>
    <w:rPr>
      <w:i/>
      <w:iCs/>
    </w:rPr>
  </w:style>
  <w:style w:type="character" w:customStyle="1" w:styleId="apple-converted-space">
    <w:name w:val="apple-converted-space"/>
    <w:basedOn w:val="Standardnpsmoodstavce"/>
    <w:rsid w:val="006E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Břeťa</dc:creator>
  <cp:lastModifiedBy>Břeťa</cp:lastModifiedBy>
  <cp:revision>2</cp:revision>
  <dcterms:created xsi:type="dcterms:W3CDTF">2017-05-04T13:33:00Z</dcterms:created>
  <dcterms:modified xsi:type="dcterms:W3CDTF">2017-05-04T13:33:00Z</dcterms:modified>
</cp:coreProperties>
</file>